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9A" w:rsidRDefault="001D3D9A" w:rsidP="00EB0A9D">
      <w:pPr>
        <w:spacing w:line="360" w:lineRule="auto"/>
        <w:jc w:val="center"/>
        <w:rPr>
          <w:rStyle w:val="a7"/>
          <w:sz w:val="36"/>
          <w:szCs w:val="36"/>
        </w:rPr>
      </w:pPr>
    </w:p>
    <w:p w:rsidR="001D3D9A" w:rsidRDefault="001D3D9A" w:rsidP="00EB0A9D">
      <w:pPr>
        <w:spacing w:line="360" w:lineRule="auto"/>
        <w:jc w:val="center"/>
        <w:rPr>
          <w:rStyle w:val="a7"/>
          <w:sz w:val="36"/>
          <w:szCs w:val="36"/>
        </w:rPr>
      </w:pPr>
    </w:p>
    <w:p w:rsidR="001D3D9A" w:rsidRDefault="001D3D9A" w:rsidP="00EB0A9D">
      <w:pPr>
        <w:spacing w:line="360" w:lineRule="auto"/>
        <w:jc w:val="center"/>
        <w:rPr>
          <w:rStyle w:val="a7"/>
          <w:sz w:val="36"/>
          <w:szCs w:val="36"/>
        </w:rPr>
      </w:pPr>
    </w:p>
    <w:p w:rsidR="001D3D9A" w:rsidRDefault="001D3D9A" w:rsidP="00EB0A9D">
      <w:pPr>
        <w:spacing w:line="360" w:lineRule="auto"/>
        <w:jc w:val="center"/>
        <w:rPr>
          <w:rStyle w:val="a7"/>
          <w:sz w:val="36"/>
          <w:szCs w:val="36"/>
        </w:rPr>
      </w:pPr>
    </w:p>
    <w:p w:rsidR="00EB0A9D" w:rsidRPr="00CE4C5C" w:rsidRDefault="00EB0A9D" w:rsidP="00CE4C5C">
      <w:pPr>
        <w:ind w:firstLine="709"/>
        <w:jc w:val="center"/>
        <w:rPr>
          <w:rFonts w:ascii="PT Astra Sans" w:hAnsi="PT Astra Sans"/>
          <w:b/>
          <w:bCs/>
          <w:sz w:val="36"/>
          <w:szCs w:val="36"/>
        </w:rPr>
      </w:pPr>
      <w:r w:rsidRPr="00CE4C5C">
        <w:rPr>
          <w:rStyle w:val="a7"/>
          <w:rFonts w:ascii="PT Astra Sans" w:hAnsi="PT Astra Sans"/>
          <w:sz w:val="36"/>
          <w:szCs w:val="36"/>
        </w:rPr>
        <w:t>ДОКЛАД</w:t>
      </w:r>
    </w:p>
    <w:p w:rsidR="00243DB7" w:rsidRPr="00CE4C5C" w:rsidRDefault="00EB0A9D" w:rsidP="00CE4C5C">
      <w:pPr>
        <w:ind w:firstLine="709"/>
        <w:jc w:val="center"/>
        <w:rPr>
          <w:rStyle w:val="a7"/>
          <w:rFonts w:ascii="PT Astra Sans" w:hAnsi="PT Astra Sans"/>
          <w:sz w:val="32"/>
          <w:szCs w:val="32"/>
        </w:rPr>
      </w:pPr>
      <w:r w:rsidRPr="00CE4C5C">
        <w:rPr>
          <w:rFonts w:ascii="PT Astra Sans" w:hAnsi="PT Astra Sans"/>
          <w:b/>
          <w:bCs/>
        </w:rPr>
        <w:br/>
      </w:r>
      <w:r w:rsidRPr="00CE4C5C">
        <w:rPr>
          <w:rStyle w:val="a7"/>
          <w:rFonts w:ascii="PT Astra Sans" w:hAnsi="PT Astra Sans"/>
          <w:sz w:val="32"/>
          <w:szCs w:val="32"/>
        </w:rPr>
        <w:t xml:space="preserve">Главы Белозерского района  </w:t>
      </w:r>
      <w:r w:rsidR="00670894">
        <w:rPr>
          <w:rStyle w:val="a7"/>
          <w:rFonts w:ascii="PT Astra Sans" w:hAnsi="PT Astra Sans"/>
          <w:sz w:val="32"/>
          <w:szCs w:val="32"/>
        </w:rPr>
        <w:t xml:space="preserve">Завьялова </w:t>
      </w:r>
      <w:r w:rsidR="00D54ABB">
        <w:rPr>
          <w:rStyle w:val="a7"/>
          <w:rFonts w:ascii="PT Astra Sans" w:hAnsi="PT Astra Sans"/>
          <w:sz w:val="32"/>
          <w:szCs w:val="32"/>
        </w:rPr>
        <w:t>Александра Викторовича</w:t>
      </w:r>
    </w:p>
    <w:p w:rsidR="00EB0A9D" w:rsidRPr="00CE4C5C" w:rsidRDefault="00EB0A9D" w:rsidP="00CE4C5C">
      <w:pPr>
        <w:ind w:firstLine="709"/>
        <w:jc w:val="center"/>
        <w:rPr>
          <w:rStyle w:val="a7"/>
          <w:rFonts w:ascii="PT Astra Sans" w:hAnsi="PT Astra Sans"/>
          <w:sz w:val="32"/>
          <w:szCs w:val="32"/>
        </w:rPr>
      </w:pPr>
      <w:r w:rsidRPr="00CE4C5C">
        <w:rPr>
          <w:rStyle w:val="a7"/>
          <w:rFonts w:ascii="PT Astra Sans" w:hAnsi="PT Astra Sans"/>
          <w:sz w:val="32"/>
          <w:szCs w:val="32"/>
        </w:rPr>
        <w:t>о достигнутых значения показателей </w:t>
      </w:r>
      <w:r w:rsidRPr="00CE4C5C">
        <w:rPr>
          <w:rFonts w:ascii="PT Astra Sans" w:hAnsi="PT Astra Sans"/>
          <w:b/>
          <w:bCs/>
          <w:sz w:val="32"/>
          <w:szCs w:val="32"/>
        </w:rPr>
        <w:br/>
        <w:t>по</w:t>
      </w:r>
      <w:r w:rsidRPr="00CE4C5C">
        <w:rPr>
          <w:rStyle w:val="a7"/>
          <w:rFonts w:ascii="PT Astra Sans" w:hAnsi="PT Astra Sans"/>
          <w:sz w:val="32"/>
          <w:szCs w:val="32"/>
        </w:rPr>
        <w:t xml:space="preserve"> оценке </w:t>
      </w:r>
      <w:proofErr w:type="gramStart"/>
      <w:r w:rsidRPr="00CE4C5C">
        <w:rPr>
          <w:rStyle w:val="a7"/>
          <w:rFonts w:ascii="PT Astra Sans" w:hAnsi="PT Astra Sans"/>
          <w:sz w:val="32"/>
          <w:szCs w:val="32"/>
        </w:rPr>
        <w:t>эффективности деятельности органов местного самоуправления Белозерского района</w:t>
      </w:r>
      <w:proofErr w:type="gramEnd"/>
    </w:p>
    <w:p w:rsidR="00EB0A9D" w:rsidRPr="00CE4C5C" w:rsidRDefault="00734900" w:rsidP="00CE4C5C">
      <w:pPr>
        <w:ind w:firstLine="709"/>
        <w:jc w:val="center"/>
        <w:rPr>
          <w:rFonts w:ascii="PT Astra Sans" w:hAnsi="PT Astra Sans"/>
        </w:rPr>
      </w:pPr>
      <w:r w:rsidRPr="00CE4C5C">
        <w:rPr>
          <w:rStyle w:val="a7"/>
          <w:rFonts w:ascii="PT Astra Sans" w:hAnsi="PT Astra Sans"/>
          <w:sz w:val="32"/>
          <w:szCs w:val="32"/>
        </w:rPr>
        <w:t>за 20</w:t>
      </w:r>
      <w:r w:rsidR="00D54ABB">
        <w:rPr>
          <w:rStyle w:val="a7"/>
          <w:rFonts w:ascii="PT Astra Sans" w:hAnsi="PT Astra Sans"/>
          <w:sz w:val="32"/>
          <w:szCs w:val="32"/>
        </w:rPr>
        <w:t>2</w:t>
      </w:r>
      <w:r w:rsidR="00D811AD">
        <w:rPr>
          <w:rStyle w:val="a7"/>
          <w:rFonts w:ascii="PT Astra Sans" w:hAnsi="PT Astra Sans"/>
          <w:sz w:val="32"/>
          <w:szCs w:val="32"/>
        </w:rPr>
        <w:t>1</w:t>
      </w:r>
      <w:r w:rsidR="00EB0A9D" w:rsidRPr="00CE4C5C">
        <w:rPr>
          <w:rStyle w:val="a7"/>
          <w:rFonts w:ascii="PT Astra Sans" w:hAnsi="PT Astra Sans"/>
          <w:sz w:val="32"/>
          <w:szCs w:val="32"/>
        </w:rPr>
        <w:t xml:space="preserve"> год и их планируемых </w:t>
      </w:r>
      <w:proofErr w:type="gramStart"/>
      <w:r w:rsidR="00EB0A9D" w:rsidRPr="00CE4C5C">
        <w:rPr>
          <w:rStyle w:val="a7"/>
          <w:rFonts w:ascii="PT Astra Sans" w:hAnsi="PT Astra Sans"/>
          <w:sz w:val="32"/>
          <w:szCs w:val="32"/>
        </w:rPr>
        <w:t>значениях</w:t>
      </w:r>
      <w:proofErr w:type="gramEnd"/>
      <w:r w:rsidR="00EB0A9D" w:rsidRPr="00CE4C5C">
        <w:rPr>
          <w:rStyle w:val="a7"/>
          <w:rFonts w:ascii="PT Astra Sans" w:hAnsi="PT Astra Sans"/>
          <w:sz w:val="32"/>
          <w:szCs w:val="32"/>
        </w:rPr>
        <w:t> </w:t>
      </w:r>
      <w:r w:rsidR="00EB0A9D" w:rsidRPr="00CE4C5C">
        <w:rPr>
          <w:rFonts w:ascii="PT Astra Sans" w:hAnsi="PT Astra Sans"/>
          <w:b/>
          <w:bCs/>
          <w:sz w:val="32"/>
          <w:szCs w:val="32"/>
        </w:rPr>
        <w:br/>
      </w:r>
      <w:r w:rsidR="00EB0A9D" w:rsidRPr="00CE4C5C">
        <w:rPr>
          <w:rStyle w:val="a7"/>
          <w:rFonts w:ascii="PT Astra Sans" w:hAnsi="PT Astra Sans"/>
          <w:sz w:val="32"/>
          <w:szCs w:val="32"/>
        </w:rPr>
        <w:t>на 20</w:t>
      </w:r>
      <w:r w:rsidRPr="00CE4C5C">
        <w:rPr>
          <w:rStyle w:val="a7"/>
          <w:rFonts w:ascii="PT Astra Sans" w:hAnsi="PT Astra Sans"/>
          <w:sz w:val="32"/>
          <w:szCs w:val="32"/>
        </w:rPr>
        <w:t>2</w:t>
      </w:r>
      <w:r w:rsidR="00D811AD">
        <w:rPr>
          <w:rStyle w:val="a7"/>
          <w:rFonts w:ascii="PT Astra Sans" w:hAnsi="PT Astra Sans"/>
          <w:sz w:val="32"/>
          <w:szCs w:val="32"/>
        </w:rPr>
        <w:t>2</w:t>
      </w:r>
      <w:r w:rsidR="00EB0A9D" w:rsidRPr="00CE4C5C">
        <w:rPr>
          <w:rStyle w:val="a7"/>
          <w:rFonts w:ascii="PT Astra Sans" w:hAnsi="PT Astra Sans"/>
          <w:sz w:val="32"/>
          <w:szCs w:val="32"/>
        </w:rPr>
        <w:t>-202</w:t>
      </w:r>
      <w:r w:rsidR="00D811AD">
        <w:rPr>
          <w:rStyle w:val="a7"/>
          <w:rFonts w:ascii="PT Astra Sans" w:hAnsi="PT Astra Sans"/>
          <w:sz w:val="32"/>
          <w:szCs w:val="32"/>
        </w:rPr>
        <w:t>4</w:t>
      </w:r>
      <w:r w:rsidR="00EB0A9D" w:rsidRPr="00CE4C5C">
        <w:rPr>
          <w:rStyle w:val="a7"/>
          <w:rFonts w:ascii="PT Astra Sans" w:hAnsi="PT Astra Sans"/>
          <w:sz w:val="32"/>
          <w:szCs w:val="32"/>
        </w:rPr>
        <w:t xml:space="preserve"> годы</w:t>
      </w:r>
    </w:p>
    <w:p w:rsidR="00EB0A9D" w:rsidRPr="00CE4C5C" w:rsidRDefault="00EB0A9D" w:rsidP="00CE4C5C">
      <w:pPr>
        <w:ind w:firstLine="709"/>
        <w:rPr>
          <w:rFonts w:ascii="PT Astra Sans" w:hAnsi="PT Astra Sans"/>
          <w:sz w:val="28"/>
          <w:szCs w:val="28"/>
        </w:rPr>
      </w:pPr>
    </w:p>
    <w:p w:rsidR="00EB0A9D" w:rsidRPr="00CE4C5C" w:rsidRDefault="00EB0A9D" w:rsidP="00CE4C5C">
      <w:pPr>
        <w:ind w:firstLine="709"/>
        <w:rPr>
          <w:rFonts w:ascii="PT Astra Sans" w:hAnsi="PT Astra Sans"/>
          <w:sz w:val="28"/>
          <w:szCs w:val="28"/>
        </w:rPr>
      </w:pPr>
    </w:p>
    <w:p w:rsidR="00EB0A9D" w:rsidRPr="00CE4C5C" w:rsidRDefault="00EB0A9D" w:rsidP="00CE4C5C">
      <w:pPr>
        <w:ind w:firstLine="709"/>
        <w:rPr>
          <w:rFonts w:ascii="PT Astra Sans" w:hAnsi="PT Astra Sans"/>
          <w:sz w:val="28"/>
          <w:szCs w:val="28"/>
        </w:rPr>
      </w:pPr>
    </w:p>
    <w:p w:rsidR="00EB0A9D" w:rsidRPr="00CE4C5C" w:rsidRDefault="00EB0A9D" w:rsidP="00CE4C5C">
      <w:pPr>
        <w:ind w:firstLine="709"/>
        <w:rPr>
          <w:rFonts w:ascii="PT Astra Sans" w:hAnsi="PT Astra Sans"/>
          <w:sz w:val="28"/>
          <w:szCs w:val="28"/>
        </w:rPr>
      </w:pPr>
    </w:p>
    <w:p w:rsidR="00EB0A9D" w:rsidRPr="00CE4C5C" w:rsidRDefault="00EB0A9D" w:rsidP="00CE4C5C">
      <w:pPr>
        <w:ind w:firstLine="709"/>
        <w:rPr>
          <w:rFonts w:ascii="PT Astra Sans" w:hAnsi="PT Astra Sans"/>
          <w:sz w:val="28"/>
          <w:szCs w:val="28"/>
        </w:rPr>
      </w:pPr>
    </w:p>
    <w:p w:rsidR="00EB0A9D" w:rsidRPr="00CE4C5C" w:rsidRDefault="00EB0A9D" w:rsidP="00CE4C5C">
      <w:pPr>
        <w:ind w:firstLine="709"/>
        <w:rPr>
          <w:rFonts w:ascii="PT Astra Sans" w:hAnsi="PT Astra Sans"/>
          <w:sz w:val="28"/>
          <w:szCs w:val="28"/>
        </w:rPr>
      </w:pPr>
    </w:p>
    <w:p w:rsidR="00EB0A9D" w:rsidRPr="00CE4C5C" w:rsidRDefault="00EB0A9D" w:rsidP="00CE4C5C">
      <w:pPr>
        <w:ind w:firstLine="709"/>
        <w:rPr>
          <w:rFonts w:ascii="PT Astra Sans" w:hAnsi="PT Astra Sans"/>
          <w:sz w:val="28"/>
          <w:szCs w:val="28"/>
        </w:rPr>
      </w:pPr>
    </w:p>
    <w:p w:rsidR="00EB0A9D" w:rsidRPr="00CE4C5C" w:rsidRDefault="00EB0A9D" w:rsidP="00CE4C5C">
      <w:pPr>
        <w:ind w:firstLine="709"/>
        <w:rPr>
          <w:rFonts w:ascii="PT Astra Sans" w:hAnsi="PT Astra Sans"/>
          <w:sz w:val="28"/>
          <w:szCs w:val="28"/>
        </w:rPr>
      </w:pPr>
    </w:p>
    <w:p w:rsidR="00EB0A9D" w:rsidRPr="00CE4C5C" w:rsidRDefault="00EB0A9D" w:rsidP="00CE4C5C">
      <w:pPr>
        <w:tabs>
          <w:tab w:val="left" w:pos="5310"/>
        </w:tabs>
        <w:ind w:firstLine="709"/>
        <w:rPr>
          <w:rFonts w:ascii="PT Astra Sans" w:hAnsi="PT Astra Sans"/>
          <w:sz w:val="28"/>
          <w:szCs w:val="28"/>
        </w:rPr>
      </w:pPr>
      <w:r w:rsidRPr="00CE4C5C">
        <w:rPr>
          <w:rFonts w:ascii="PT Astra Sans" w:hAnsi="PT Astra Sans"/>
          <w:sz w:val="28"/>
          <w:szCs w:val="28"/>
        </w:rPr>
        <w:t xml:space="preserve">                                                                        </w:t>
      </w:r>
    </w:p>
    <w:p w:rsidR="00EB0A9D" w:rsidRPr="00CE4C5C" w:rsidRDefault="00EB0A9D" w:rsidP="00CE4C5C">
      <w:pPr>
        <w:tabs>
          <w:tab w:val="left" w:pos="5310"/>
        </w:tabs>
        <w:ind w:firstLine="709"/>
        <w:rPr>
          <w:rFonts w:ascii="PT Astra Sans" w:hAnsi="PT Astra Sans"/>
          <w:sz w:val="28"/>
          <w:szCs w:val="28"/>
        </w:rPr>
      </w:pPr>
    </w:p>
    <w:p w:rsidR="00EB0A9D" w:rsidRPr="00CE4C5C" w:rsidRDefault="00EB0A9D" w:rsidP="00CE4C5C">
      <w:pPr>
        <w:tabs>
          <w:tab w:val="left" w:pos="5310"/>
        </w:tabs>
        <w:ind w:firstLine="709"/>
        <w:rPr>
          <w:rFonts w:ascii="PT Astra Sans" w:hAnsi="PT Astra Sans"/>
          <w:sz w:val="28"/>
          <w:szCs w:val="28"/>
        </w:rPr>
      </w:pPr>
      <w:r w:rsidRPr="00CE4C5C">
        <w:rPr>
          <w:rFonts w:ascii="PT Astra Sans" w:hAnsi="PT Astra Sans"/>
          <w:sz w:val="28"/>
          <w:szCs w:val="28"/>
        </w:rPr>
        <w:t xml:space="preserve">                                         </w:t>
      </w:r>
      <w:r w:rsidR="00D54ABB">
        <w:rPr>
          <w:rFonts w:ascii="PT Astra Sans" w:hAnsi="PT Astra Sans"/>
          <w:sz w:val="28"/>
          <w:szCs w:val="28"/>
        </w:rPr>
        <w:t xml:space="preserve">                        </w:t>
      </w:r>
      <w:r w:rsidR="006E3741" w:rsidRPr="00CE4C5C">
        <w:rPr>
          <w:rFonts w:ascii="PT Astra Sans" w:hAnsi="PT Astra Sans"/>
          <w:sz w:val="28"/>
          <w:szCs w:val="28"/>
        </w:rPr>
        <w:t>________________</w:t>
      </w:r>
      <w:r w:rsidR="0085702F" w:rsidRPr="00CE4C5C">
        <w:rPr>
          <w:rFonts w:ascii="PT Astra Sans" w:hAnsi="PT Astra Sans"/>
          <w:sz w:val="28"/>
          <w:szCs w:val="28"/>
        </w:rPr>
        <w:t xml:space="preserve"> </w:t>
      </w:r>
      <w:r w:rsidR="00C37043" w:rsidRPr="00CE4C5C">
        <w:rPr>
          <w:rFonts w:ascii="PT Astra Sans" w:hAnsi="PT Astra Sans"/>
          <w:sz w:val="28"/>
          <w:szCs w:val="28"/>
        </w:rPr>
        <w:t xml:space="preserve"> </w:t>
      </w:r>
      <w:r w:rsidR="00D54ABB">
        <w:rPr>
          <w:rFonts w:ascii="PT Astra Sans" w:hAnsi="PT Astra Sans"/>
          <w:sz w:val="28"/>
          <w:szCs w:val="28"/>
        </w:rPr>
        <w:t>Завьялов А.В.</w:t>
      </w:r>
    </w:p>
    <w:p w:rsidR="00EB0A9D" w:rsidRPr="00CE4C5C" w:rsidRDefault="00EB0A9D" w:rsidP="00CE4C5C">
      <w:pPr>
        <w:ind w:firstLine="709"/>
        <w:rPr>
          <w:rFonts w:ascii="PT Astra Sans" w:hAnsi="PT Astra Sans"/>
          <w:sz w:val="28"/>
          <w:szCs w:val="28"/>
        </w:rPr>
      </w:pPr>
    </w:p>
    <w:p w:rsidR="00EB0A9D" w:rsidRPr="00CE4C5C" w:rsidRDefault="00EB0A9D" w:rsidP="00CE4C5C">
      <w:pPr>
        <w:ind w:firstLine="709"/>
        <w:jc w:val="center"/>
        <w:rPr>
          <w:rFonts w:ascii="PT Astra Sans" w:hAnsi="PT Astra Sans"/>
          <w:sz w:val="28"/>
          <w:szCs w:val="28"/>
        </w:rPr>
      </w:pPr>
      <w:r w:rsidRPr="00CE4C5C">
        <w:rPr>
          <w:rFonts w:ascii="PT Astra Sans" w:hAnsi="PT Astra Sans"/>
          <w:sz w:val="28"/>
          <w:szCs w:val="28"/>
        </w:rPr>
        <w:t xml:space="preserve">                                           </w:t>
      </w:r>
    </w:p>
    <w:p w:rsidR="00EB0A9D" w:rsidRPr="00CE4C5C" w:rsidRDefault="00EB0A9D" w:rsidP="00CE4C5C">
      <w:pPr>
        <w:ind w:firstLine="709"/>
        <w:jc w:val="center"/>
        <w:rPr>
          <w:rStyle w:val="a7"/>
          <w:rFonts w:ascii="PT Astra Sans" w:hAnsi="PT Astra Sans"/>
        </w:rPr>
      </w:pPr>
    </w:p>
    <w:p w:rsidR="00EB0A9D" w:rsidRPr="00CE4C5C" w:rsidRDefault="00EB0A9D" w:rsidP="00CE4C5C">
      <w:pPr>
        <w:ind w:firstLine="709"/>
        <w:jc w:val="center"/>
        <w:rPr>
          <w:rStyle w:val="a7"/>
          <w:rFonts w:ascii="PT Astra Sans" w:hAnsi="PT Astra Sans"/>
        </w:rPr>
      </w:pPr>
    </w:p>
    <w:p w:rsidR="00EB0A9D" w:rsidRPr="00CE4C5C" w:rsidRDefault="00EB0A9D" w:rsidP="00CE4C5C">
      <w:pPr>
        <w:ind w:firstLine="709"/>
        <w:jc w:val="center"/>
        <w:rPr>
          <w:rStyle w:val="a7"/>
          <w:rFonts w:ascii="PT Astra Sans" w:hAnsi="PT Astra Sans"/>
        </w:rPr>
      </w:pPr>
    </w:p>
    <w:p w:rsidR="00EB0A9D" w:rsidRPr="00CE4C5C" w:rsidRDefault="00EB0A9D" w:rsidP="00CE4C5C">
      <w:pPr>
        <w:ind w:firstLine="709"/>
        <w:jc w:val="center"/>
        <w:rPr>
          <w:rStyle w:val="a7"/>
          <w:rFonts w:ascii="PT Astra Sans" w:hAnsi="PT Astra Sans"/>
        </w:rPr>
      </w:pPr>
    </w:p>
    <w:p w:rsidR="007A3654" w:rsidRPr="00CE4C5C" w:rsidRDefault="007A3654" w:rsidP="00CE4C5C">
      <w:pPr>
        <w:ind w:firstLine="709"/>
        <w:jc w:val="center"/>
        <w:rPr>
          <w:rStyle w:val="a7"/>
          <w:rFonts w:ascii="PT Astra Sans" w:hAnsi="PT Astra Sans"/>
        </w:rPr>
      </w:pPr>
    </w:p>
    <w:p w:rsidR="007A3654" w:rsidRPr="00CE4C5C" w:rsidRDefault="007A3654" w:rsidP="00CE4C5C">
      <w:pPr>
        <w:ind w:firstLine="709"/>
        <w:jc w:val="center"/>
        <w:rPr>
          <w:rStyle w:val="a7"/>
          <w:rFonts w:ascii="PT Astra Sans" w:hAnsi="PT Astra Sans"/>
        </w:rPr>
      </w:pPr>
    </w:p>
    <w:p w:rsidR="007A3654" w:rsidRPr="00CE4C5C" w:rsidRDefault="007A3654" w:rsidP="00CE4C5C">
      <w:pPr>
        <w:ind w:firstLine="709"/>
        <w:jc w:val="center"/>
        <w:rPr>
          <w:rStyle w:val="a7"/>
          <w:rFonts w:ascii="PT Astra Sans" w:hAnsi="PT Astra Sans"/>
        </w:rPr>
      </w:pPr>
    </w:p>
    <w:p w:rsidR="00CE4C5C" w:rsidRDefault="00CE4C5C" w:rsidP="00CE4C5C">
      <w:pPr>
        <w:autoSpaceDE w:val="0"/>
        <w:autoSpaceDN w:val="0"/>
        <w:adjustRightInd w:val="0"/>
        <w:ind w:firstLine="709"/>
        <w:jc w:val="both"/>
        <w:rPr>
          <w:rFonts w:ascii="PT Astra Sans" w:hAnsi="PT Astra Sans"/>
        </w:rPr>
      </w:pPr>
    </w:p>
    <w:p w:rsidR="00CE4C5C" w:rsidRDefault="00CE4C5C" w:rsidP="00CE4C5C">
      <w:pPr>
        <w:autoSpaceDE w:val="0"/>
        <w:autoSpaceDN w:val="0"/>
        <w:adjustRightInd w:val="0"/>
        <w:ind w:firstLine="709"/>
        <w:jc w:val="both"/>
        <w:rPr>
          <w:rFonts w:ascii="PT Astra Sans" w:hAnsi="PT Astra Sans"/>
        </w:rPr>
      </w:pPr>
    </w:p>
    <w:p w:rsidR="00CE4C5C" w:rsidRDefault="00CE4C5C" w:rsidP="00CE4C5C">
      <w:pPr>
        <w:autoSpaceDE w:val="0"/>
        <w:autoSpaceDN w:val="0"/>
        <w:adjustRightInd w:val="0"/>
        <w:ind w:firstLine="709"/>
        <w:jc w:val="both"/>
        <w:rPr>
          <w:rFonts w:ascii="PT Astra Sans" w:hAnsi="PT Astra Sans"/>
        </w:rPr>
      </w:pPr>
    </w:p>
    <w:p w:rsidR="00CE4C5C" w:rsidRDefault="00CE4C5C" w:rsidP="00CE4C5C">
      <w:pPr>
        <w:autoSpaceDE w:val="0"/>
        <w:autoSpaceDN w:val="0"/>
        <w:adjustRightInd w:val="0"/>
        <w:ind w:firstLine="709"/>
        <w:jc w:val="both"/>
        <w:rPr>
          <w:rFonts w:ascii="PT Astra Sans" w:hAnsi="PT Astra Sans"/>
        </w:rPr>
      </w:pPr>
    </w:p>
    <w:p w:rsidR="00CE4C5C" w:rsidRDefault="00CE4C5C" w:rsidP="00CE4C5C">
      <w:pPr>
        <w:autoSpaceDE w:val="0"/>
        <w:autoSpaceDN w:val="0"/>
        <w:adjustRightInd w:val="0"/>
        <w:ind w:firstLine="709"/>
        <w:jc w:val="both"/>
        <w:rPr>
          <w:rFonts w:ascii="PT Astra Sans" w:hAnsi="PT Astra Sans"/>
        </w:rPr>
      </w:pPr>
    </w:p>
    <w:p w:rsidR="00CE4C5C" w:rsidRDefault="00CE4C5C" w:rsidP="00CE4C5C">
      <w:pPr>
        <w:autoSpaceDE w:val="0"/>
        <w:autoSpaceDN w:val="0"/>
        <w:adjustRightInd w:val="0"/>
        <w:ind w:firstLine="709"/>
        <w:jc w:val="both"/>
        <w:rPr>
          <w:rFonts w:ascii="PT Astra Sans" w:hAnsi="PT Astra Sans"/>
        </w:rPr>
      </w:pPr>
    </w:p>
    <w:p w:rsidR="00CE4C5C" w:rsidRDefault="00CE4C5C" w:rsidP="00CE4C5C">
      <w:pPr>
        <w:autoSpaceDE w:val="0"/>
        <w:autoSpaceDN w:val="0"/>
        <w:adjustRightInd w:val="0"/>
        <w:ind w:firstLine="709"/>
        <w:jc w:val="both"/>
        <w:rPr>
          <w:rFonts w:ascii="PT Astra Sans" w:hAnsi="PT Astra Sans"/>
        </w:rPr>
      </w:pPr>
    </w:p>
    <w:p w:rsidR="00CE4C5C" w:rsidRDefault="00CE4C5C" w:rsidP="00CE4C5C">
      <w:pPr>
        <w:autoSpaceDE w:val="0"/>
        <w:autoSpaceDN w:val="0"/>
        <w:adjustRightInd w:val="0"/>
        <w:ind w:firstLine="709"/>
        <w:jc w:val="both"/>
        <w:rPr>
          <w:rFonts w:ascii="PT Astra Sans" w:hAnsi="PT Astra Sans"/>
        </w:rPr>
      </w:pPr>
    </w:p>
    <w:p w:rsidR="00243DB7" w:rsidRPr="00CE4C5C" w:rsidRDefault="00EB0A9D" w:rsidP="00CE4C5C">
      <w:pPr>
        <w:autoSpaceDE w:val="0"/>
        <w:autoSpaceDN w:val="0"/>
        <w:adjustRightInd w:val="0"/>
        <w:ind w:firstLine="709"/>
        <w:jc w:val="both"/>
        <w:rPr>
          <w:rFonts w:ascii="PT Astra Sans" w:hAnsi="PT Astra Sans"/>
          <w:sz w:val="28"/>
          <w:szCs w:val="28"/>
        </w:rPr>
      </w:pPr>
      <w:r w:rsidRPr="00CE4C5C">
        <w:rPr>
          <w:rFonts w:ascii="PT Astra Sans" w:hAnsi="PT Astra Sans"/>
        </w:rPr>
        <w:t xml:space="preserve">       </w:t>
      </w:r>
      <w:r w:rsidRPr="00CE4C5C">
        <w:rPr>
          <w:rFonts w:ascii="PT Astra Sans" w:hAnsi="PT Astra Sans"/>
          <w:sz w:val="28"/>
          <w:szCs w:val="28"/>
        </w:rPr>
        <w:t xml:space="preserve">      </w:t>
      </w:r>
    </w:p>
    <w:p w:rsidR="00EB0A9D" w:rsidRPr="00532956" w:rsidRDefault="00EB0A9D" w:rsidP="00CE4C5C">
      <w:pPr>
        <w:autoSpaceDE w:val="0"/>
        <w:autoSpaceDN w:val="0"/>
        <w:adjustRightInd w:val="0"/>
        <w:ind w:firstLine="709"/>
        <w:jc w:val="both"/>
        <w:rPr>
          <w:rFonts w:ascii="PT Astra Sans" w:hAnsi="PT Astra Sans"/>
        </w:rPr>
      </w:pPr>
      <w:proofErr w:type="gramStart"/>
      <w:r w:rsidRPr="00532956">
        <w:rPr>
          <w:rFonts w:ascii="PT Astra Sans" w:hAnsi="PT Astra Sans"/>
        </w:rPr>
        <w:lastRenderedPageBreak/>
        <w:t xml:space="preserve">Во исполнение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распоряжения Правительства Российской Федерации от 11 сентября 2008 года № 1313-р и </w:t>
      </w:r>
      <w:r w:rsidR="005552FD" w:rsidRPr="00532956">
        <w:rPr>
          <w:rFonts w:ascii="PT Astra Sans" w:hAnsi="PT Astra Sans"/>
        </w:rPr>
        <w:t>У</w:t>
      </w:r>
      <w:r w:rsidRPr="00532956">
        <w:rPr>
          <w:rFonts w:ascii="PT Astra Sans" w:hAnsi="PT Astra Sans"/>
        </w:rPr>
        <w:t>каза Губернатора Курганской области от 28 февраля 2011 года № 61 «Об оценке эффективности деятельности органов местного самоуправления городских округов и муниципальных районов Курганской области» проведен</w:t>
      </w:r>
      <w:proofErr w:type="gramEnd"/>
      <w:r w:rsidRPr="00532956">
        <w:rPr>
          <w:rFonts w:ascii="PT Astra Sans" w:hAnsi="PT Astra Sans"/>
        </w:rPr>
        <w:t xml:space="preserve"> мониторинг </w:t>
      </w:r>
      <w:proofErr w:type="gramStart"/>
      <w:r w:rsidRPr="00532956">
        <w:rPr>
          <w:rFonts w:ascii="PT Astra Sans" w:hAnsi="PT Astra Sans"/>
        </w:rPr>
        <w:t>эффективности деятельности органов местного самоуправления Белозерского района</w:t>
      </w:r>
      <w:proofErr w:type="gramEnd"/>
      <w:r w:rsidRPr="00532956">
        <w:rPr>
          <w:rFonts w:ascii="PT Astra Sans" w:hAnsi="PT Astra Sans"/>
        </w:rPr>
        <w:t xml:space="preserve"> за 20</w:t>
      </w:r>
      <w:r w:rsidR="00D54ABB" w:rsidRPr="00532956">
        <w:rPr>
          <w:rFonts w:ascii="PT Astra Sans" w:hAnsi="PT Astra Sans"/>
        </w:rPr>
        <w:t>2</w:t>
      </w:r>
      <w:r w:rsidR="00D811AD" w:rsidRPr="00532956">
        <w:rPr>
          <w:rFonts w:ascii="PT Astra Sans" w:hAnsi="PT Astra Sans"/>
        </w:rPr>
        <w:t>1</w:t>
      </w:r>
      <w:r w:rsidRPr="00532956">
        <w:rPr>
          <w:rFonts w:ascii="PT Astra Sans" w:hAnsi="PT Astra Sans"/>
        </w:rPr>
        <w:t xml:space="preserve"> год по следующим направлениям.</w:t>
      </w:r>
    </w:p>
    <w:p w:rsidR="00EB0A9D" w:rsidRPr="00532956" w:rsidRDefault="00EB0A9D" w:rsidP="00CE4C5C">
      <w:pPr>
        <w:ind w:firstLine="709"/>
        <w:jc w:val="both"/>
        <w:rPr>
          <w:rFonts w:ascii="PT Astra Sans" w:hAnsi="PT Astra Sans"/>
        </w:rPr>
      </w:pPr>
    </w:p>
    <w:p w:rsidR="00EB0A9D" w:rsidRPr="00532956" w:rsidRDefault="00EB0A9D" w:rsidP="00CE4C5C">
      <w:pPr>
        <w:ind w:firstLine="709"/>
        <w:jc w:val="center"/>
        <w:rPr>
          <w:rFonts w:ascii="PT Astra Sans" w:hAnsi="PT Astra Sans"/>
          <w:b/>
        </w:rPr>
      </w:pPr>
      <w:r w:rsidRPr="00532956">
        <w:rPr>
          <w:rFonts w:ascii="PT Astra Sans" w:hAnsi="PT Astra Sans"/>
          <w:b/>
        </w:rPr>
        <w:t>Экономическое развитие</w:t>
      </w:r>
    </w:p>
    <w:p w:rsidR="00CE595C" w:rsidRPr="00532956" w:rsidRDefault="00CE595C" w:rsidP="00CE595C">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В  Белозерском  районе 18 муниципальных образований (сельсоветов), в которые входит 71 населенный пункт, в том числе 23 села, 46 деревень и 2 поселка, в которых находятся 340 улиц и 5993 домовладения.</w:t>
      </w:r>
    </w:p>
    <w:p w:rsidR="00663E7D" w:rsidRPr="00532956" w:rsidRDefault="00CE595C" w:rsidP="006D32AE">
      <w:pPr>
        <w:ind w:firstLine="709"/>
        <w:jc w:val="both"/>
        <w:rPr>
          <w:rFonts w:ascii="PT Astra Sans" w:hAnsi="PT Astra Sans"/>
        </w:rPr>
      </w:pPr>
      <w:r w:rsidRPr="00532956">
        <w:rPr>
          <w:rFonts w:ascii="PT Astra Sans" w:hAnsi="PT Astra Sans"/>
        </w:rPr>
        <w:t>Среднегодовая численность</w:t>
      </w:r>
      <w:r w:rsidRPr="00532956">
        <w:rPr>
          <w:rFonts w:ascii="PT Astra Sans" w:hAnsi="PT Astra Sans"/>
          <w:b/>
        </w:rPr>
        <w:t xml:space="preserve"> </w:t>
      </w:r>
      <w:r w:rsidRPr="00532956">
        <w:rPr>
          <w:rFonts w:ascii="PT Astra Sans" w:hAnsi="PT Astra Sans"/>
        </w:rPr>
        <w:t>населения Белозерского района за 2021 год   составила 14340 человек</w:t>
      </w:r>
      <w:r w:rsidRPr="00532956">
        <w:rPr>
          <w:rFonts w:ascii="PT Astra Sans" w:hAnsi="PT Astra Sans"/>
          <w:color w:val="FF0000"/>
        </w:rPr>
        <w:t xml:space="preserve"> </w:t>
      </w:r>
      <w:r w:rsidRPr="00532956">
        <w:rPr>
          <w:rFonts w:ascii="PT Astra Sans" w:hAnsi="PT Astra Sans"/>
        </w:rPr>
        <w:t>(2020 г.- 14</w:t>
      </w:r>
      <w:r w:rsidR="006D32AE" w:rsidRPr="00532956">
        <w:rPr>
          <w:rFonts w:ascii="PT Astra Sans" w:hAnsi="PT Astra Sans"/>
        </w:rPr>
        <w:t>635</w:t>
      </w:r>
      <w:r w:rsidRPr="00532956">
        <w:rPr>
          <w:rFonts w:ascii="PT Astra Sans" w:hAnsi="PT Astra Sans"/>
        </w:rPr>
        <w:t xml:space="preserve"> чел.)</w:t>
      </w:r>
    </w:p>
    <w:p w:rsidR="00663E7D" w:rsidRPr="00532956" w:rsidRDefault="00663E7D" w:rsidP="006D32AE">
      <w:pPr>
        <w:ind w:firstLine="709"/>
        <w:jc w:val="both"/>
        <w:rPr>
          <w:rFonts w:ascii="PT Astra Sans" w:hAnsi="PT Astra Sans"/>
        </w:rPr>
      </w:pPr>
    </w:p>
    <w:p w:rsidR="00663E7D" w:rsidRPr="00532956" w:rsidRDefault="00663E7D" w:rsidP="004F1D1B">
      <w:pPr>
        <w:ind w:firstLine="709"/>
        <w:jc w:val="center"/>
        <w:rPr>
          <w:rFonts w:ascii="PT Astra Sans" w:hAnsi="PT Astra Sans"/>
          <w:b/>
        </w:rPr>
      </w:pPr>
      <w:r w:rsidRPr="00532956">
        <w:rPr>
          <w:rFonts w:ascii="PT Astra Sans" w:hAnsi="PT Astra Sans"/>
          <w:b/>
        </w:rPr>
        <w:t>Дорожная деятельность</w:t>
      </w:r>
    </w:p>
    <w:p w:rsidR="00663E7D" w:rsidRPr="00532956" w:rsidRDefault="00663E7D" w:rsidP="00663E7D">
      <w:pPr>
        <w:ind w:firstLine="709"/>
        <w:jc w:val="both"/>
        <w:rPr>
          <w:rFonts w:ascii="PT Astra Sans" w:hAnsi="PT Astra Sans"/>
        </w:rPr>
      </w:pPr>
      <w:r w:rsidRPr="00532956">
        <w:rPr>
          <w:rStyle w:val="a7"/>
          <w:rFonts w:ascii="PT Astra Sans" w:hAnsi="PT Astra Sans"/>
          <w:b w:val="0"/>
        </w:rPr>
        <w:t xml:space="preserve">Одним из основных направлений деятельности Администрации Белозерского района является развитие  и поддержание в нормативном состоянии муниципальной дорожной сети. </w:t>
      </w:r>
      <w:r w:rsidRPr="00532956">
        <w:rPr>
          <w:rFonts w:ascii="PT Astra Sans" w:hAnsi="PT Astra Sans"/>
          <w:spacing w:val="-1"/>
        </w:rPr>
        <w:t>Общая  п</w:t>
      </w:r>
      <w:r w:rsidRPr="00532956">
        <w:rPr>
          <w:rFonts w:ascii="PT Astra Sans" w:hAnsi="PT Astra Sans"/>
        </w:rPr>
        <w:t>ротяженность автомобильных дорог общего пользования местного значения в районе составляет 252,2 км, из них с твердым покрытием –60,4км, или 23,9 %.  Из 71 населенных пунктов района - 37  имеют связь по дорогам с твердым покрытием.    Доля протяженности дорог,  не отвечающих  нормативным требованиям,  оставляет  45,7 %.</w:t>
      </w:r>
    </w:p>
    <w:p w:rsidR="00663E7D" w:rsidRPr="00532956" w:rsidRDefault="00663E7D" w:rsidP="00663E7D">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В 2021 году из дорожного фонда Курганской области в бюджет Белозерского района поступило 43,7 млн. рублей для выполнения работ на объектах дорожной деятельности. В рамках государственной программы Курганской области «Развитие автомобильных дорог» использованы 43,59 млн. рублей субсидии из дорожного фонда Курганской области на ремонт улиц, тротуаров и наружного освещения, а также произведено архитектурное оформление элементов обустройства автомобильных дорог – стела.</w:t>
      </w:r>
    </w:p>
    <w:p w:rsidR="00663E7D" w:rsidRPr="00532956" w:rsidRDefault="00166EB1" w:rsidP="008764DD">
      <w:pPr>
        <w:shd w:val="clear" w:color="auto" w:fill="FFFFFF"/>
        <w:jc w:val="both"/>
        <w:rPr>
          <w:rFonts w:ascii="PT Astra Sans" w:hAnsi="PT Astra Sans"/>
          <w:color w:val="000000"/>
        </w:rPr>
      </w:pPr>
      <w:r w:rsidRPr="00532956">
        <w:rPr>
          <w:rFonts w:ascii="PT Astra Sans" w:hAnsi="PT Astra Sans"/>
          <w:color w:val="000000"/>
        </w:rPr>
        <w:t xml:space="preserve">         </w:t>
      </w:r>
      <w:r w:rsidR="00663E7D" w:rsidRPr="00532956">
        <w:rPr>
          <w:rFonts w:ascii="PT Astra Sans" w:hAnsi="PT Astra Sans"/>
          <w:color w:val="000000"/>
        </w:rPr>
        <w:t>Население района имеет регулярное автобусное сообщение с районным и областным центрами.</w:t>
      </w:r>
      <w:r w:rsidRPr="00532956">
        <w:rPr>
          <w:rFonts w:ascii="PT Astra Sans" w:hAnsi="PT Astra Sans"/>
          <w:color w:val="000000"/>
        </w:rPr>
        <w:t xml:space="preserve"> Муниципальные маршруты в Белозерском районе обслуживают перевозчики частной формы собственности. Осуществляют данный вид деятельности предприятия ООО «Патп-3» и ИП Бессонов О.Н. На территории  района действуют 4 автобусных муниципальных маршрутов. В Белозерском районе, как и по Курганской </w:t>
      </w:r>
      <w:proofErr w:type="gramStart"/>
      <w:r w:rsidRPr="00532956">
        <w:rPr>
          <w:rFonts w:ascii="PT Astra Sans" w:hAnsi="PT Astra Sans"/>
          <w:color w:val="000000"/>
        </w:rPr>
        <w:t>области</w:t>
      </w:r>
      <w:proofErr w:type="gramEnd"/>
      <w:r w:rsidRPr="00532956">
        <w:rPr>
          <w:rFonts w:ascii="PT Astra Sans" w:hAnsi="PT Astra Sans"/>
          <w:color w:val="000000"/>
        </w:rPr>
        <w:t xml:space="preserve"> отмечается тенденция к снижению пассажиропотока на автобусных маршрутах. Основная причин</w:t>
      </w:r>
      <w:proofErr w:type="gramStart"/>
      <w:r w:rsidRPr="00532956">
        <w:rPr>
          <w:rFonts w:ascii="PT Astra Sans" w:hAnsi="PT Astra Sans"/>
          <w:color w:val="000000"/>
        </w:rPr>
        <w:t>а-</w:t>
      </w:r>
      <w:proofErr w:type="gramEnd"/>
      <w:r w:rsidRPr="00532956">
        <w:rPr>
          <w:rFonts w:ascii="PT Astra Sans" w:hAnsi="PT Astra Sans"/>
          <w:color w:val="000000"/>
        </w:rPr>
        <w:t xml:space="preserve"> высокие темпы автомобилизации населения.</w:t>
      </w:r>
    </w:p>
    <w:p w:rsidR="00E5491E" w:rsidRPr="00532956" w:rsidRDefault="00E5491E" w:rsidP="00E5491E">
      <w:pPr>
        <w:ind w:firstLine="709"/>
        <w:jc w:val="both"/>
        <w:rPr>
          <w:rFonts w:ascii="PT Astra Sans" w:hAnsi="PT Astra Sans"/>
          <w:color w:val="FF0000"/>
        </w:rPr>
      </w:pPr>
    </w:p>
    <w:p w:rsidR="00CE595C" w:rsidRPr="00532956" w:rsidRDefault="004F1D1B" w:rsidP="004F1D1B">
      <w:pPr>
        <w:ind w:firstLine="709"/>
        <w:rPr>
          <w:rFonts w:ascii="PT Astra Sans" w:hAnsi="PT Astra Sans"/>
          <w:b/>
        </w:rPr>
      </w:pPr>
      <w:r w:rsidRPr="00532956">
        <w:rPr>
          <w:rFonts w:ascii="PT Astra Sans" w:hAnsi="PT Astra Sans"/>
          <w:b/>
          <w:color w:val="000000"/>
          <w:shd w:val="clear" w:color="auto" w:fill="FFFFFF"/>
        </w:rPr>
        <w:t xml:space="preserve">          </w:t>
      </w:r>
      <w:r w:rsidR="00663E7D" w:rsidRPr="00532956">
        <w:rPr>
          <w:rFonts w:ascii="PT Astra Sans" w:hAnsi="PT Astra Sans"/>
          <w:b/>
          <w:color w:val="000000"/>
          <w:shd w:val="clear" w:color="auto" w:fill="FFFFFF"/>
        </w:rPr>
        <w:t>Развитие малого и среднего предпринимательства</w:t>
      </w:r>
    </w:p>
    <w:p w:rsidR="009E7461" w:rsidRPr="00532956" w:rsidRDefault="006D32AE" w:rsidP="004F1D1B">
      <w:pPr>
        <w:ind w:firstLine="709"/>
        <w:jc w:val="both"/>
        <w:rPr>
          <w:rFonts w:ascii="PT Astra Sans" w:hAnsi="PT Astra Sans"/>
        </w:rPr>
      </w:pPr>
      <w:r w:rsidRPr="00532956">
        <w:rPr>
          <w:rFonts w:ascii="PT Astra Sans" w:hAnsi="PT Astra Sans"/>
        </w:rPr>
        <w:t xml:space="preserve"> В районе по состоянию на 1 января  2022 г. количество субъектов малого и среднего предпринимательства (по данным Единого реестра)  составляет 229 </w:t>
      </w:r>
      <w:r w:rsidR="009E7461" w:rsidRPr="00532956">
        <w:rPr>
          <w:rFonts w:ascii="PT Astra Sans" w:hAnsi="PT Astra Sans"/>
        </w:rPr>
        <w:t>единиц. О</w:t>
      </w:r>
      <w:r w:rsidRPr="00532956">
        <w:rPr>
          <w:rFonts w:ascii="PT Astra Sans" w:hAnsi="PT Astra Sans"/>
        </w:rPr>
        <w:t xml:space="preserve">существляют свою деятельность 31 предприятие, 198 индивидуальных предпринимателей, из них 29 – Главы КФХ и 225 </w:t>
      </w:r>
      <w:proofErr w:type="spellStart"/>
      <w:r w:rsidRPr="00532956">
        <w:rPr>
          <w:rFonts w:ascii="PT Astra Sans" w:hAnsi="PT Astra Sans"/>
        </w:rPr>
        <w:t>самозанятых</w:t>
      </w:r>
      <w:proofErr w:type="spellEnd"/>
      <w:r w:rsidRPr="00532956">
        <w:rPr>
          <w:rFonts w:ascii="PT Astra Sans" w:hAnsi="PT Astra Sans"/>
        </w:rPr>
        <w:t>.</w:t>
      </w:r>
    </w:p>
    <w:p w:rsidR="009E7461" w:rsidRPr="00532956" w:rsidRDefault="006D32AE" w:rsidP="004F1D1B">
      <w:pPr>
        <w:ind w:firstLine="709"/>
        <w:jc w:val="both"/>
        <w:rPr>
          <w:rFonts w:ascii="PT Astra Sans" w:hAnsi="PT Astra Sans"/>
        </w:rPr>
      </w:pPr>
      <w:r w:rsidRPr="00532956">
        <w:rPr>
          <w:rFonts w:ascii="PT Astra Sans" w:hAnsi="PT Astra Sans"/>
        </w:rPr>
        <w:t xml:space="preserve"> </w:t>
      </w:r>
      <w:r w:rsidR="007A3654" w:rsidRPr="00532956">
        <w:rPr>
          <w:rFonts w:ascii="PT Astra Sans" w:hAnsi="PT Astra Sans"/>
        </w:rPr>
        <w:t>Анализ показателей в сфере малого и среднего  предпринимательства показал, что по  итогам 20</w:t>
      </w:r>
      <w:r w:rsidR="00D54ABB" w:rsidRPr="00532956">
        <w:rPr>
          <w:rFonts w:ascii="PT Astra Sans" w:hAnsi="PT Astra Sans"/>
        </w:rPr>
        <w:t>2</w:t>
      </w:r>
      <w:r w:rsidR="00D811AD" w:rsidRPr="00532956">
        <w:rPr>
          <w:rFonts w:ascii="PT Astra Sans" w:hAnsi="PT Astra Sans"/>
        </w:rPr>
        <w:t>1</w:t>
      </w:r>
      <w:r w:rsidR="007A3654" w:rsidRPr="00532956">
        <w:rPr>
          <w:rFonts w:ascii="PT Astra Sans" w:hAnsi="PT Astra Sans"/>
        </w:rPr>
        <w:t xml:space="preserve"> года наблюдается </w:t>
      </w:r>
      <w:r w:rsidRPr="00532956">
        <w:rPr>
          <w:rFonts w:ascii="PT Astra Sans" w:hAnsi="PT Astra Sans"/>
        </w:rPr>
        <w:t xml:space="preserve">снижение </w:t>
      </w:r>
      <w:r w:rsidR="00734900" w:rsidRPr="00532956">
        <w:rPr>
          <w:rFonts w:ascii="PT Astra Sans" w:hAnsi="PT Astra Sans"/>
        </w:rPr>
        <w:t xml:space="preserve"> </w:t>
      </w:r>
      <w:r w:rsidR="00D704C7" w:rsidRPr="00532956">
        <w:rPr>
          <w:rFonts w:ascii="PT Astra Sans" w:hAnsi="PT Astra Sans"/>
        </w:rPr>
        <w:t>числа субъектов малого и среднего  предпринимательства, приходящихся на 10 тысяч человек населения –</w:t>
      </w:r>
      <w:r w:rsidR="009E7461" w:rsidRPr="00532956">
        <w:rPr>
          <w:rFonts w:ascii="PT Astra Sans" w:hAnsi="PT Astra Sans"/>
        </w:rPr>
        <w:t xml:space="preserve"> </w:t>
      </w:r>
      <w:r w:rsidRPr="00532956">
        <w:rPr>
          <w:rFonts w:ascii="PT Astra Sans" w:hAnsi="PT Astra Sans"/>
        </w:rPr>
        <w:t>159,69</w:t>
      </w:r>
      <w:r w:rsidR="00D704C7" w:rsidRPr="00532956">
        <w:rPr>
          <w:rFonts w:ascii="PT Astra Sans" w:hAnsi="PT Astra Sans"/>
        </w:rPr>
        <w:t>единиц</w:t>
      </w:r>
      <w:r w:rsidR="00734900" w:rsidRPr="00532956">
        <w:rPr>
          <w:rFonts w:ascii="PT Astra Sans" w:hAnsi="PT Astra Sans"/>
        </w:rPr>
        <w:t>ы</w:t>
      </w:r>
      <w:r w:rsidR="00D704C7" w:rsidRPr="00532956">
        <w:rPr>
          <w:rFonts w:ascii="PT Astra Sans" w:hAnsi="PT Astra Sans"/>
        </w:rPr>
        <w:t xml:space="preserve"> (в 201</w:t>
      </w:r>
      <w:r w:rsidR="00F95C6B" w:rsidRPr="00532956">
        <w:rPr>
          <w:rFonts w:ascii="PT Astra Sans" w:hAnsi="PT Astra Sans"/>
        </w:rPr>
        <w:t>9</w:t>
      </w:r>
      <w:r w:rsidR="00D704C7" w:rsidRPr="00532956">
        <w:rPr>
          <w:rFonts w:ascii="PT Astra Sans" w:hAnsi="PT Astra Sans"/>
        </w:rPr>
        <w:t xml:space="preserve"> г. – 1</w:t>
      </w:r>
      <w:r w:rsidR="009E7461" w:rsidRPr="00532956">
        <w:rPr>
          <w:rFonts w:ascii="PT Astra Sans" w:hAnsi="PT Astra Sans"/>
        </w:rPr>
        <w:t>60,57</w:t>
      </w:r>
      <w:r w:rsidR="00D704C7" w:rsidRPr="00532956">
        <w:rPr>
          <w:rFonts w:ascii="PT Astra Sans" w:hAnsi="PT Astra Sans"/>
        </w:rPr>
        <w:t xml:space="preserve"> ед.)</w:t>
      </w:r>
      <w:r w:rsidR="00714EF1" w:rsidRPr="00532956">
        <w:rPr>
          <w:rFonts w:ascii="PT Astra Sans" w:hAnsi="PT Astra Sans"/>
        </w:rPr>
        <w:t xml:space="preserve">. </w:t>
      </w:r>
      <w:r w:rsidR="009E7461" w:rsidRPr="00532956">
        <w:rPr>
          <w:rFonts w:ascii="PT Astra Sans" w:hAnsi="PT Astra Sans"/>
        </w:rPr>
        <w:t xml:space="preserve"> Это обусловлено тем, что часть индивидуальных предпринимателей перерегистрировались  как «</w:t>
      </w:r>
      <w:proofErr w:type="spellStart"/>
      <w:r w:rsidR="009E7461" w:rsidRPr="00532956">
        <w:rPr>
          <w:rFonts w:ascii="PT Astra Sans" w:hAnsi="PT Astra Sans"/>
        </w:rPr>
        <w:t>самозанятые</w:t>
      </w:r>
      <w:proofErr w:type="spellEnd"/>
      <w:r w:rsidR="009E7461" w:rsidRPr="00532956">
        <w:rPr>
          <w:rFonts w:ascii="PT Astra Sans" w:hAnsi="PT Astra Sans"/>
        </w:rPr>
        <w:t xml:space="preserve">». </w:t>
      </w:r>
      <w:r w:rsidR="00EB0A9D" w:rsidRPr="00532956">
        <w:rPr>
          <w:rFonts w:ascii="PT Astra Sans" w:hAnsi="PT Astra Sans"/>
        </w:rPr>
        <w:t xml:space="preserve"> </w:t>
      </w:r>
    </w:p>
    <w:p w:rsidR="00D704C7" w:rsidRPr="00532956" w:rsidRDefault="00D704C7" w:rsidP="004F1D1B">
      <w:pPr>
        <w:ind w:firstLine="709"/>
        <w:jc w:val="both"/>
        <w:rPr>
          <w:rFonts w:ascii="PT Astra Sans" w:hAnsi="PT Astra Sans"/>
        </w:rPr>
      </w:pPr>
      <w:r w:rsidRPr="00532956">
        <w:rPr>
          <w:rFonts w:ascii="PT Astra Sans" w:hAnsi="PT Astra Sans"/>
        </w:rPr>
        <w:t>Доля среднесписочной численности  работников малых и средних предприятий в среднесписочной численности работников всех предприятий и организаций –</w:t>
      </w:r>
      <w:r w:rsidR="009E7461" w:rsidRPr="00532956">
        <w:rPr>
          <w:rFonts w:ascii="PT Astra Sans" w:hAnsi="PT Astra Sans"/>
        </w:rPr>
        <w:t>26,14</w:t>
      </w:r>
      <w:r w:rsidRPr="00532956">
        <w:rPr>
          <w:rFonts w:ascii="PT Astra Sans" w:hAnsi="PT Astra Sans"/>
        </w:rPr>
        <w:t xml:space="preserve">% против </w:t>
      </w:r>
      <w:r w:rsidR="009E7461" w:rsidRPr="00532956">
        <w:rPr>
          <w:rFonts w:ascii="PT Astra Sans" w:hAnsi="PT Astra Sans"/>
        </w:rPr>
        <w:t>37,4</w:t>
      </w:r>
      <w:r w:rsidRPr="00532956">
        <w:rPr>
          <w:rFonts w:ascii="PT Astra Sans" w:hAnsi="PT Astra Sans"/>
        </w:rPr>
        <w:t>% в 20</w:t>
      </w:r>
      <w:r w:rsidR="009E7461" w:rsidRPr="00532956">
        <w:rPr>
          <w:rFonts w:ascii="PT Astra Sans" w:hAnsi="PT Astra Sans"/>
        </w:rPr>
        <w:t>20</w:t>
      </w:r>
      <w:r w:rsidRPr="00532956">
        <w:rPr>
          <w:rFonts w:ascii="PT Astra Sans" w:hAnsi="PT Astra Sans"/>
        </w:rPr>
        <w:t xml:space="preserve"> году. </w:t>
      </w:r>
    </w:p>
    <w:p w:rsidR="009E7461" w:rsidRPr="00532956" w:rsidRDefault="00EE6754" w:rsidP="004F1D1B">
      <w:pPr>
        <w:jc w:val="both"/>
        <w:rPr>
          <w:rFonts w:ascii="PT Astra Sans" w:hAnsi="PT Astra Sans"/>
        </w:rPr>
      </w:pPr>
      <w:r w:rsidRPr="00532956">
        <w:rPr>
          <w:rFonts w:ascii="PT Astra Sans" w:hAnsi="PT Astra Sans"/>
        </w:rPr>
        <w:lastRenderedPageBreak/>
        <w:t xml:space="preserve">            </w:t>
      </w:r>
      <w:r w:rsidR="009E7461" w:rsidRPr="00532956">
        <w:rPr>
          <w:rFonts w:ascii="PT Astra Sans" w:hAnsi="PT Astra Sans"/>
        </w:rPr>
        <w:t>В бюджет района от предприятий и индивидуальных предпринимателей поступило ПСН 1</w:t>
      </w:r>
      <w:r w:rsidR="001B48BC">
        <w:rPr>
          <w:rFonts w:ascii="PT Astra Sans" w:hAnsi="PT Astra Sans"/>
        </w:rPr>
        <w:t>610,6</w:t>
      </w:r>
      <w:r w:rsidR="009E7461" w:rsidRPr="00532956">
        <w:rPr>
          <w:rFonts w:ascii="PT Astra Sans" w:hAnsi="PT Astra Sans"/>
        </w:rPr>
        <w:t xml:space="preserve"> тыс.</w:t>
      </w:r>
      <w:r w:rsidR="00532956">
        <w:rPr>
          <w:rFonts w:ascii="PT Astra Sans" w:hAnsi="PT Astra Sans"/>
        </w:rPr>
        <w:t xml:space="preserve"> </w:t>
      </w:r>
      <w:r w:rsidR="009E7461" w:rsidRPr="00532956">
        <w:rPr>
          <w:rFonts w:ascii="PT Astra Sans" w:hAnsi="PT Astra Sans"/>
        </w:rPr>
        <w:t>руб., ЕСН 765,9 тыс.</w:t>
      </w:r>
      <w:r w:rsidR="00532956">
        <w:rPr>
          <w:rFonts w:ascii="PT Astra Sans" w:hAnsi="PT Astra Sans"/>
        </w:rPr>
        <w:t xml:space="preserve"> </w:t>
      </w:r>
      <w:r w:rsidR="009E7461" w:rsidRPr="00532956">
        <w:rPr>
          <w:rFonts w:ascii="PT Astra Sans" w:hAnsi="PT Astra Sans"/>
        </w:rPr>
        <w:t>руб., ЕВД 691,8 тыс.</w:t>
      </w:r>
      <w:r w:rsidR="00532956">
        <w:rPr>
          <w:rFonts w:ascii="PT Astra Sans" w:hAnsi="PT Astra Sans"/>
        </w:rPr>
        <w:t xml:space="preserve"> </w:t>
      </w:r>
      <w:r w:rsidR="009E7461" w:rsidRPr="00532956">
        <w:rPr>
          <w:rFonts w:ascii="PT Astra Sans" w:hAnsi="PT Astra Sans"/>
        </w:rPr>
        <w:t>руб. всего на сумму 30</w:t>
      </w:r>
      <w:r w:rsidR="001B48BC">
        <w:rPr>
          <w:rFonts w:ascii="PT Astra Sans" w:hAnsi="PT Astra Sans"/>
        </w:rPr>
        <w:t>68,3</w:t>
      </w:r>
      <w:r w:rsidR="009E7461" w:rsidRPr="00532956">
        <w:rPr>
          <w:rFonts w:ascii="PT Astra Sans" w:hAnsi="PT Astra Sans"/>
        </w:rPr>
        <w:t xml:space="preserve"> тыс.</w:t>
      </w:r>
      <w:r w:rsidR="00532956">
        <w:rPr>
          <w:rFonts w:ascii="PT Astra Sans" w:hAnsi="PT Astra Sans"/>
        </w:rPr>
        <w:t xml:space="preserve"> </w:t>
      </w:r>
      <w:r w:rsidR="009E7461" w:rsidRPr="00532956">
        <w:rPr>
          <w:rFonts w:ascii="PT Astra Sans" w:hAnsi="PT Astra Sans"/>
        </w:rPr>
        <w:t>руб. (в 2020 году 4249,30 тыс.</w:t>
      </w:r>
      <w:r w:rsidR="00532956">
        <w:rPr>
          <w:rFonts w:ascii="PT Astra Sans" w:hAnsi="PT Astra Sans"/>
        </w:rPr>
        <w:t xml:space="preserve"> </w:t>
      </w:r>
      <w:r w:rsidR="009E7461" w:rsidRPr="00532956">
        <w:rPr>
          <w:rFonts w:ascii="PT Astra Sans" w:hAnsi="PT Astra Sans"/>
        </w:rPr>
        <w:t>руб.).</w:t>
      </w:r>
    </w:p>
    <w:p w:rsidR="009E7461" w:rsidRPr="00532956" w:rsidRDefault="009E7461" w:rsidP="004F1D1B">
      <w:pPr>
        <w:jc w:val="both"/>
        <w:rPr>
          <w:rFonts w:ascii="PT Astra Sans" w:hAnsi="PT Astra Sans"/>
        </w:rPr>
      </w:pPr>
      <w:r w:rsidRPr="00532956">
        <w:rPr>
          <w:rFonts w:ascii="PT Astra Sans" w:hAnsi="PT Astra Sans"/>
        </w:rPr>
        <w:tab/>
        <w:t>В 2021 году в рамках муниципальной программы «Развитие и поддержка малого и среднего    предпринимательства в Белозерском районе» осуществлены следующие мероприятия:</w:t>
      </w:r>
    </w:p>
    <w:p w:rsidR="009E7461" w:rsidRPr="00532956" w:rsidRDefault="009E7461" w:rsidP="009E7461">
      <w:pPr>
        <w:jc w:val="both"/>
        <w:rPr>
          <w:rFonts w:ascii="PT Astra Sans" w:hAnsi="PT Astra Sans"/>
        </w:rPr>
      </w:pPr>
      <w:r w:rsidRPr="00532956">
        <w:rPr>
          <w:rFonts w:ascii="PT Astra Sans" w:hAnsi="PT Astra Sans"/>
        </w:rPr>
        <w:t>- регулярно проводилась консультационная поддержка субъектов малого и среднего предпринимательства. В информационно-консультационный центр поддержки предпринимательства обратилось 25 человек, которым были оказаны консультационные услуги, из них шестнадцать заключили социальные контракты с органом социальной защиты населения Курганской области в размере 100 тыс. руб.  на развитие личного подсобного хозяйства (9 человек) и 250 тыс. руб. на открытие своего дела (7 человек);</w:t>
      </w:r>
    </w:p>
    <w:p w:rsidR="009E7461" w:rsidRPr="00532956" w:rsidRDefault="004F1D1B" w:rsidP="009E7461">
      <w:pPr>
        <w:jc w:val="both"/>
        <w:rPr>
          <w:rFonts w:ascii="PT Astra Sans" w:hAnsi="PT Astra Sans"/>
        </w:rPr>
      </w:pPr>
      <w:r w:rsidRPr="00532956">
        <w:rPr>
          <w:rFonts w:ascii="PT Astra Sans" w:hAnsi="PT Astra Sans"/>
        </w:rPr>
        <w:t xml:space="preserve"> - </w:t>
      </w:r>
      <w:r w:rsidR="009E7461" w:rsidRPr="00532956">
        <w:rPr>
          <w:rFonts w:ascii="PT Astra Sans" w:hAnsi="PT Astra Sans"/>
        </w:rPr>
        <w:t>в региональном этапе Всероссийского конкурса «Молодой предприниматель</w:t>
      </w:r>
      <w:r w:rsidR="00EE6754" w:rsidRPr="00532956">
        <w:rPr>
          <w:rFonts w:ascii="PT Astra Sans" w:hAnsi="PT Astra Sans"/>
        </w:rPr>
        <w:t xml:space="preserve"> России – 2021»</w:t>
      </w:r>
      <w:r w:rsidR="009E7461" w:rsidRPr="00532956">
        <w:rPr>
          <w:rFonts w:ascii="PT Astra Sans" w:hAnsi="PT Astra Sans"/>
        </w:rPr>
        <w:t xml:space="preserve"> </w:t>
      </w:r>
      <w:r w:rsidR="00EE6754" w:rsidRPr="00532956">
        <w:rPr>
          <w:rFonts w:ascii="PT Astra Sans" w:hAnsi="PT Astra Sans"/>
        </w:rPr>
        <w:t>о</w:t>
      </w:r>
      <w:r w:rsidR="009E7461" w:rsidRPr="00532956">
        <w:rPr>
          <w:rFonts w:ascii="PT Astra Sans" w:hAnsi="PT Astra Sans"/>
        </w:rPr>
        <w:t>т Белозерского района принял</w:t>
      </w:r>
      <w:r w:rsidR="00EE6754" w:rsidRPr="00532956">
        <w:rPr>
          <w:rFonts w:ascii="PT Astra Sans" w:hAnsi="PT Astra Sans"/>
        </w:rPr>
        <w:t>и</w:t>
      </w:r>
      <w:r w:rsidR="009E7461" w:rsidRPr="00532956">
        <w:rPr>
          <w:rFonts w:ascii="PT Astra Sans" w:hAnsi="PT Astra Sans"/>
        </w:rPr>
        <w:t xml:space="preserve"> участие: Орлов Геннадий – ИП глава КФХ в номинации «Производство»</w:t>
      </w:r>
      <w:r w:rsidR="00EE6754" w:rsidRPr="00532956">
        <w:rPr>
          <w:rFonts w:ascii="PT Astra Sans" w:hAnsi="PT Astra Sans"/>
        </w:rPr>
        <w:t xml:space="preserve"> (победитель Конкурса)</w:t>
      </w:r>
      <w:r w:rsidR="009E7461" w:rsidRPr="00532956">
        <w:rPr>
          <w:rFonts w:ascii="PT Astra Sans" w:hAnsi="PT Astra Sans"/>
        </w:rPr>
        <w:t xml:space="preserve"> и Мякишева </w:t>
      </w:r>
      <w:r w:rsidR="00EE6754" w:rsidRPr="00532956">
        <w:rPr>
          <w:rFonts w:ascii="PT Astra Sans" w:hAnsi="PT Astra Sans"/>
        </w:rPr>
        <w:t>Елена в номинации «</w:t>
      </w:r>
      <w:proofErr w:type="spellStart"/>
      <w:r w:rsidR="00EE6754" w:rsidRPr="00532956">
        <w:rPr>
          <w:rFonts w:ascii="PT Astra Sans" w:hAnsi="PT Astra Sans"/>
        </w:rPr>
        <w:t>Самозанятые</w:t>
      </w:r>
      <w:proofErr w:type="spellEnd"/>
      <w:r w:rsidR="00EE6754" w:rsidRPr="00532956">
        <w:rPr>
          <w:rFonts w:ascii="PT Astra Sans" w:hAnsi="PT Astra Sans"/>
        </w:rPr>
        <w:t>»</w:t>
      </w:r>
      <w:r w:rsidR="009E7461" w:rsidRPr="00532956">
        <w:rPr>
          <w:rFonts w:ascii="PT Astra Sans" w:hAnsi="PT Astra Sans"/>
        </w:rPr>
        <w:t>;</w:t>
      </w:r>
    </w:p>
    <w:p w:rsidR="009E7461" w:rsidRPr="00532956" w:rsidRDefault="009E7461" w:rsidP="009E7461">
      <w:pPr>
        <w:jc w:val="both"/>
        <w:rPr>
          <w:rFonts w:ascii="PT Astra Sans" w:hAnsi="PT Astra Sans"/>
          <w:bCs/>
        </w:rPr>
      </w:pPr>
      <w:r w:rsidRPr="00532956">
        <w:rPr>
          <w:rFonts w:ascii="PT Astra Sans" w:hAnsi="PT Astra Sans"/>
        </w:rPr>
        <w:tab/>
        <w:t xml:space="preserve">- организовано участие в реализуемых мероприятиях поддержки (ИП Тимошина Е.А. </w:t>
      </w:r>
      <w:r w:rsidRPr="00532956">
        <w:rPr>
          <w:rFonts w:ascii="PT Astra Sans" w:hAnsi="PT Astra Sans"/>
          <w:bCs/>
        </w:rPr>
        <w:t xml:space="preserve">получила </w:t>
      </w:r>
      <w:proofErr w:type="spellStart"/>
      <w:r w:rsidRPr="00532956">
        <w:rPr>
          <w:rFonts w:ascii="PT Astra Sans" w:hAnsi="PT Astra Sans"/>
          <w:bCs/>
        </w:rPr>
        <w:t>микрозайм</w:t>
      </w:r>
      <w:proofErr w:type="spellEnd"/>
      <w:r w:rsidRPr="00532956">
        <w:rPr>
          <w:rFonts w:ascii="PT Astra Sans" w:hAnsi="PT Astra Sans"/>
          <w:bCs/>
        </w:rPr>
        <w:t xml:space="preserve"> «Микро-Услуги»</w:t>
      </w:r>
      <w:r w:rsidR="006A5C39" w:rsidRPr="00532956">
        <w:rPr>
          <w:rFonts w:ascii="PT Astra Sans" w:hAnsi="PT Astra Sans"/>
          <w:bCs/>
        </w:rPr>
        <w:t xml:space="preserve"> на ремонт фасада</w:t>
      </w:r>
      <w:r w:rsidRPr="00532956">
        <w:rPr>
          <w:rFonts w:ascii="PT Astra Sans" w:hAnsi="PT Astra Sans"/>
          <w:bCs/>
        </w:rPr>
        <w:t xml:space="preserve">  в размере 0,5 млн.</w:t>
      </w:r>
      <w:r w:rsidR="006A5C39" w:rsidRPr="00532956">
        <w:rPr>
          <w:rFonts w:ascii="PT Astra Sans" w:hAnsi="PT Astra Sans"/>
          <w:bCs/>
        </w:rPr>
        <w:t xml:space="preserve"> </w:t>
      </w:r>
      <w:r w:rsidRPr="00532956">
        <w:rPr>
          <w:rFonts w:ascii="PT Astra Sans" w:hAnsi="PT Astra Sans"/>
          <w:bCs/>
        </w:rPr>
        <w:t>руб.);</w:t>
      </w:r>
    </w:p>
    <w:p w:rsidR="009E7461" w:rsidRPr="00532956" w:rsidRDefault="009E7461" w:rsidP="009E7461">
      <w:pPr>
        <w:jc w:val="both"/>
        <w:rPr>
          <w:rFonts w:ascii="PT Astra Sans" w:hAnsi="PT Astra Sans"/>
          <w:bCs/>
        </w:rPr>
      </w:pPr>
      <w:r w:rsidRPr="00532956">
        <w:rPr>
          <w:rFonts w:ascii="PT Astra Sans" w:hAnsi="PT Astra Sans"/>
        </w:rPr>
        <w:tab/>
      </w:r>
      <w:r w:rsidRPr="00532956">
        <w:rPr>
          <w:rFonts w:ascii="PT Astra Sans" w:hAnsi="PT Astra Sans"/>
          <w:bCs/>
        </w:rPr>
        <w:t xml:space="preserve">- </w:t>
      </w:r>
      <w:proofErr w:type="gramStart"/>
      <w:r w:rsidR="00663E7D" w:rsidRPr="00532956">
        <w:rPr>
          <w:rFonts w:ascii="PT Astra Sans" w:hAnsi="PT Astra Sans"/>
          <w:bCs/>
        </w:rPr>
        <w:t xml:space="preserve">в течение года до </w:t>
      </w:r>
      <w:r w:rsidRPr="00532956">
        <w:rPr>
          <w:rFonts w:ascii="PT Astra Sans" w:hAnsi="PT Astra Sans"/>
          <w:bCs/>
        </w:rPr>
        <w:t xml:space="preserve"> субъектов предпринимательства на территории района </w:t>
      </w:r>
      <w:r w:rsidR="00663E7D" w:rsidRPr="00532956">
        <w:rPr>
          <w:rFonts w:ascii="PT Astra Sans" w:hAnsi="PT Astra Sans"/>
          <w:bCs/>
        </w:rPr>
        <w:t xml:space="preserve">на </w:t>
      </w:r>
      <w:r w:rsidRPr="00532956">
        <w:rPr>
          <w:rFonts w:ascii="PT Astra Sans" w:hAnsi="PT Astra Sans"/>
          <w:bCs/>
        </w:rPr>
        <w:t>семинара</w:t>
      </w:r>
      <w:r w:rsidR="00663E7D" w:rsidRPr="00532956">
        <w:rPr>
          <w:rFonts w:ascii="PT Astra Sans" w:hAnsi="PT Astra Sans"/>
          <w:bCs/>
        </w:rPr>
        <w:t>х</w:t>
      </w:r>
      <w:r w:rsidRPr="00532956">
        <w:rPr>
          <w:rFonts w:ascii="PT Astra Sans" w:hAnsi="PT Astra Sans"/>
          <w:bCs/>
        </w:rPr>
        <w:t xml:space="preserve"> с участием</w:t>
      </w:r>
      <w:proofErr w:type="gramEnd"/>
      <w:r w:rsidRPr="00532956">
        <w:rPr>
          <w:rFonts w:ascii="PT Astra Sans" w:hAnsi="PT Astra Sans"/>
          <w:bCs/>
        </w:rPr>
        <w:t xml:space="preserve"> сотрудников ИФНС</w:t>
      </w:r>
      <w:r w:rsidR="00663E7D" w:rsidRPr="00532956">
        <w:rPr>
          <w:rFonts w:ascii="PT Astra Sans" w:hAnsi="PT Astra Sans"/>
          <w:bCs/>
        </w:rPr>
        <w:t xml:space="preserve"> </w:t>
      </w:r>
      <w:r w:rsidRPr="00532956">
        <w:rPr>
          <w:rFonts w:ascii="PT Astra Sans" w:hAnsi="PT Astra Sans"/>
          <w:bCs/>
        </w:rPr>
        <w:t xml:space="preserve"> </w:t>
      </w:r>
      <w:r w:rsidR="00663E7D" w:rsidRPr="00532956">
        <w:rPr>
          <w:rFonts w:ascii="PT Astra Sans" w:hAnsi="PT Astra Sans"/>
          <w:bCs/>
        </w:rPr>
        <w:t>д</w:t>
      </w:r>
      <w:r w:rsidRPr="00532956">
        <w:rPr>
          <w:rFonts w:ascii="PT Astra Sans" w:hAnsi="PT Astra Sans"/>
          <w:bCs/>
        </w:rPr>
        <w:t>оведены изменения года по налогам, взносам и проверкам, по страховым взносам, по срокам предоставления отчетности;</w:t>
      </w:r>
    </w:p>
    <w:p w:rsidR="00B73A1B" w:rsidRPr="00532956" w:rsidRDefault="00B73A1B" w:rsidP="00B73A1B">
      <w:pPr>
        <w:jc w:val="both"/>
        <w:rPr>
          <w:rFonts w:ascii="PT Astra Sans" w:hAnsi="PT Astra Sans"/>
        </w:rPr>
      </w:pPr>
      <w:r w:rsidRPr="00532956">
        <w:rPr>
          <w:rFonts w:ascii="PT Astra Sans" w:hAnsi="PT Astra Sans"/>
        </w:rPr>
        <w:t>- организованы и проведены конкурсы: «Лучшее благоустройство прилегающих территорий объектов бизнеса», «Лучшее новогоднее оформление фасадов зданий и прилегающих к ним территорий «Новогодняя сказка 2021»;</w:t>
      </w:r>
    </w:p>
    <w:p w:rsidR="00B73A1B" w:rsidRPr="00532956" w:rsidRDefault="00B73A1B" w:rsidP="00B73A1B">
      <w:pPr>
        <w:jc w:val="both"/>
        <w:rPr>
          <w:rFonts w:ascii="PT Astra Sans" w:hAnsi="PT Astra Sans"/>
        </w:rPr>
      </w:pPr>
      <w:r w:rsidRPr="00532956">
        <w:rPr>
          <w:rFonts w:ascii="PT Astra Sans" w:hAnsi="PT Astra Sans"/>
        </w:rPr>
        <w:t>- проводилась работа по подготовке и проведению праздника «День российского предпринимательства», для ИП было проведено торжественное мероприятие и организована экскурсия в этнокультурный центр «Савин»;</w:t>
      </w:r>
    </w:p>
    <w:p w:rsidR="00EE6754" w:rsidRPr="00532956" w:rsidRDefault="001E058F" w:rsidP="009E7461">
      <w:pPr>
        <w:jc w:val="both"/>
        <w:rPr>
          <w:rFonts w:ascii="PT Astra Sans" w:hAnsi="PT Astra Sans"/>
          <w:bCs/>
        </w:rPr>
      </w:pPr>
      <w:r w:rsidRPr="00532956">
        <w:rPr>
          <w:rFonts w:ascii="PT Astra Sans" w:hAnsi="PT Astra Sans"/>
          <w:bCs/>
        </w:rPr>
        <w:t xml:space="preserve">          В целях обеспечения возможности сбыта производимой продукции на локальных рынках на территории </w:t>
      </w:r>
      <w:r w:rsidR="00ED4D40" w:rsidRPr="00532956">
        <w:rPr>
          <w:rFonts w:ascii="PT Astra Sans" w:hAnsi="PT Astra Sans"/>
        </w:rPr>
        <w:t>Белозерского района в настоящий момент действует 4 ярмарки.</w:t>
      </w:r>
      <w:r w:rsidR="00663E7D" w:rsidRPr="00532956">
        <w:rPr>
          <w:rFonts w:ascii="PT Astra Sans" w:hAnsi="PT Astra Sans"/>
        </w:rPr>
        <w:t xml:space="preserve"> </w:t>
      </w:r>
      <w:r w:rsidR="00B73A1B" w:rsidRPr="00532956">
        <w:rPr>
          <w:rFonts w:ascii="PT Astra Sans" w:hAnsi="PT Astra Sans"/>
        </w:rPr>
        <w:t>В течени</w:t>
      </w:r>
      <w:proofErr w:type="gramStart"/>
      <w:r w:rsidR="00B73A1B" w:rsidRPr="00532956">
        <w:rPr>
          <w:rFonts w:ascii="PT Astra Sans" w:hAnsi="PT Astra Sans"/>
        </w:rPr>
        <w:t>и</w:t>
      </w:r>
      <w:proofErr w:type="gramEnd"/>
      <w:r w:rsidR="00B73A1B" w:rsidRPr="00532956">
        <w:rPr>
          <w:rFonts w:ascii="PT Astra Sans" w:hAnsi="PT Astra Sans"/>
        </w:rPr>
        <w:t xml:space="preserve"> года </w:t>
      </w:r>
      <w:r w:rsidR="00663E7D" w:rsidRPr="00532956">
        <w:rPr>
          <w:rFonts w:ascii="PT Astra Sans" w:hAnsi="PT Astra Sans"/>
        </w:rPr>
        <w:t>совместно с отделом культуры и подведомственными ему учреждениями организованы и проведены праздничные ярмарки (мероприятия «Масленица», «Савин 2021», «Гуляем снова вместе с новым», «Рождественский концерт»)</w:t>
      </w:r>
      <w:r w:rsidR="00B73A1B" w:rsidRPr="00532956">
        <w:rPr>
          <w:rFonts w:ascii="PT Astra Sans" w:hAnsi="PT Astra Sans"/>
        </w:rPr>
        <w:t>.</w:t>
      </w:r>
    </w:p>
    <w:p w:rsidR="00663E7D" w:rsidRPr="00532956" w:rsidRDefault="00B73A1B" w:rsidP="008764DD">
      <w:pPr>
        <w:shd w:val="clear" w:color="auto" w:fill="FFFFFF"/>
        <w:jc w:val="both"/>
        <w:rPr>
          <w:rFonts w:ascii="PT Astra Sans" w:hAnsi="PT Astra Sans"/>
          <w:color w:val="000000"/>
        </w:rPr>
      </w:pPr>
      <w:r w:rsidRPr="00532956">
        <w:rPr>
          <w:rFonts w:ascii="PT Astra Sans" w:hAnsi="PT Astra Sans"/>
          <w:color w:val="000000"/>
        </w:rPr>
        <w:t xml:space="preserve">        </w:t>
      </w:r>
      <w:r w:rsidR="00663E7D" w:rsidRPr="00532956">
        <w:rPr>
          <w:rFonts w:ascii="PT Astra Sans" w:hAnsi="PT Astra Sans"/>
          <w:color w:val="000000"/>
        </w:rPr>
        <w:t>Администрация района принимает меры по стабилизации деятельности предприятий малого</w:t>
      </w:r>
      <w:r w:rsidRPr="00532956">
        <w:rPr>
          <w:rFonts w:ascii="PT Astra Sans" w:hAnsi="PT Astra Sans"/>
          <w:color w:val="000000"/>
        </w:rPr>
        <w:t xml:space="preserve"> </w:t>
      </w:r>
      <w:r w:rsidR="00663E7D" w:rsidRPr="00532956">
        <w:rPr>
          <w:rFonts w:ascii="PT Astra Sans" w:hAnsi="PT Astra Sans"/>
          <w:color w:val="000000"/>
        </w:rPr>
        <w:t>и среднего бизнеса, сохранению и развитию ранее созданных, поддержке вновь образованных,</w:t>
      </w:r>
      <w:r w:rsidRPr="00532956">
        <w:rPr>
          <w:rFonts w:ascii="PT Astra Sans" w:hAnsi="PT Astra Sans"/>
          <w:color w:val="000000"/>
        </w:rPr>
        <w:t xml:space="preserve"> </w:t>
      </w:r>
      <w:r w:rsidR="00663E7D" w:rsidRPr="00532956">
        <w:rPr>
          <w:rFonts w:ascii="PT Astra Sans" w:hAnsi="PT Astra Sans"/>
          <w:color w:val="000000"/>
        </w:rPr>
        <w:t>привлечению инвесторов для существующих и вновь образующихся предприятий.</w:t>
      </w:r>
    </w:p>
    <w:p w:rsidR="00B73A1B" w:rsidRPr="00532956" w:rsidRDefault="00B73A1B" w:rsidP="00663E7D">
      <w:pPr>
        <w:shd w:val="clear" w:color="auto" w:fill="FFFFFF"/>
        <w:rPr>
          <w:rFonts w:ascii="PT Astra Sans" w:hAnsi="PT Astra Sans"/>
          <w:b/>
          <w:color w:val="000000"/>
        </w:rPr>
      </w:pPr>
    </w:p>
    <w:p w:rsidR="00EE6754" w:rsidRPr="00532956" w:rsidRDefault="00B73A1B" w:rsidP="004F1D1B">
      <w:pPr>
        <w:shd w:val="clear" w:color="auto" w:fill="FFFFFF"/>
        <w:jc w:val="center"/>
        <w:rPr>
          <w:rFonts w:ascii="PT Astra Sans" w:hAnsi="PT Astra Sans"/>
          <w:bCs/>
        </w:rPr>
      </w:pPr>
      <w:r w:rsidRPr="00532956">
        <w:rPr>
          <w:rFonts w:ascii="PT Astra Sans" w:hAnsi="PT Astra Sans"/>
          <w:b/>
          <w:color w:val="000000"/>
        </w:rPr>
        <w:t>Инвестиционная деятельность</w:t>
      </w:r>
    </w:p>
    <w:p w:rsidR="008A7FE0" w:rsidRPr="00532956" w:rsidRDefault="009960A7" w:rsidP="008A7FE0">
      <w:pPr>
        <w:ind w:firstLine="709"/>
        <w:jc w:val="both"/>
        <w:rPr>
          <w:rFonts w:ascii="PT Astra Sans" w:hAnsi="PT Astra Sans"/>
        </w:rPr>
      </w:pPr>
      <w:r w:rsidRPr="00532956">
        <w:rPr>
          <w:rFonts w:ascii="PT Astra Sans" w:hAnsi="PT Astra Sans"/>
        </w:rPr>
        <w:t>За 2021 год привлечено инвестиций 717,8 млн.</w:t>
      </w:r>
      <w:r w:rsidR="008A7FE0" w:rsidRPr="00532956">
        <w:rPr>
          <w:rFonts w:ascii="PT Astra Sans" w:hAnsi="PT Astra Sans"/>
        </w:rPr>
        <w:t xml:space="preserve"> </w:t>
      </w:r>
      <w:r w:rsidRPr="00532956">
        <w:rPr>
          <w:rFonts w:ascii="PT Astra Sans" w:hAnsi="PT Astra Sans"/>
        </w:rPr>
        <w:t xml:space="preserve">рублей, из них бюджетные средства 136,6 млн. руб. </w:t>
      </w:r>
      <w:r w:rsidR="008A7FE0" w:rsidRPr="00532956">
        <w:rPr>
          <w:rFonts w:ascii="PT Astra Sans" w:hAnsi="PT Astra Sans"/>
        </w:rPr>
        <w:t xml:space="preserve">Объем инвестиций в основной капитал (за исключением бюджетных средств) в расчете на 1 жителя составил в 2021 году 40529,1 руб. </w:t>
      </w:r>
    </w:p>
    <w:p w:rsidR="009960A7" w:rsidRPr="00532956" w:rsidRDefault="008A7FE0" w:rsidP="008764DD">
      <w:pPr>
        <w:shd w:val="clear" w:color="auto" w:fill="FFFFFF"/>
        <w:ind w:right="57" w:firstLine="709"/>
        <w:jc w:val="both"/>
        <w:rPr>
          <w:rFonts w:ascii="PT Astra Sans" w:hAnsi="PT Astra Sans"/>
        </w:rPr>
      </w:pPr>
      <w:r w:rsidRPr="00532956">
        <w:rPr>
          <w:rFonts w:ascii="PT Astra Sans" w:hAnsi="PT Astra Sans"/>
          <w:shd w:val="clear" w:color="auto" w:fill="FFFFFF"/>
        </w:rPr>
        <w:t xml:space="preserve">В рамках государственной программы Курганской области "Развитие образования и реализации государственной молодежной политики" за счет средств областного и местного бюджетов произведены </w:t>
      </w:r>
      <w:r w:rsidR="009960A7" w:rsidRPr="00532956">
        <w:rPr>
          <w:rFonts w:ascii="PT Astra Sans" w:hAnsi="PT Astra Sans"/>
        </w:rPr>
        <w:t>капитальные ремонты в</w:t>
      </w:r>
      <w:r w:rsidR="00D97B23" w:rsidRPr="00532956">
        <w:rPr>
          <w:rFonts w:ascii="PT Astra Sans" w:hAnsi="PT Astra Sans"/>
        </w:rPr>
        <w:t xml:space="preserve"> дошкольных и общеобразовательных учреждениях </w:t>
      </w:r>
      <w:r w:rsidR="009960A7" w:rsidRPr="00532956">
        <w:rPr>
          <w:rFonts w:ascii="PT Astra Sans" w:hAnsi="PT Astra Sans"/>
        </w:rPr>
        <w:t xml:space="preserve"> на общую сумму 4</w:t>
      </w:r>
      <w:r w:rsidRPr="00532956">
        <w:rPr>
          <w:rFonts w:ascii="PT Astra Sans" w:hAnsi="PT Astra Sans"/>
        </w:rPr>
        <w:t>,</w:t>
      </w:r>
      <w:r w:rsidR="009960A7" w:rsidRPr="00532956">
        <w:rPr>
          <w:rFonts w:ascii="PT Astra Sans" w:hAnsi="PT Astra Sans"/>
        </w:rPr>
        <w:t xml:space="preserve">5 </w:t>
      </w:r>
      <w:r w:rsidRPr="00532956">
        <w:rPr>
          <w:rFonts w:ascii="PT Astra Sans" w:hAnsi="PT Astra Sans"/>
        </w:rPr>
        <w:t>млн</w:t>
      </w:r>
      <w:r w:rsidR="009960A7" w:rsidRPr="00532956">
        <w:rPr>
          <w:rFonts w:ascii="PT Astra Sans" w:hAnsi="PT Astra Sans"/>
        </w:rPr>
        <w:t>. рублей.</w:t>
      </w:r>
    </w:p>
    <w:p w:rsidR="00D97B23" w:rsidRPr="00532956" w:rsidRDefault="00D97B23" w:rsidP="00D97B23">
      <w:pPr>
        <w:autoSpaceDE w:val="0"/>
        <w:autoSpaceDN w:val="0"/>
        <w:adjustRightInd w:val="0"/>
        <w:ind w:firstLine="426"/>
        <w:jc w:val="both"/>
        <w:rPr>
          <w:rFonts w:ascii="PT Astra Sans" w:hAnsi="PT Astra Sans"/>
          <w:color w:val="000000"/>
        </w:rPr>
      </w:pPr>
      <w:r w:rsidRPr="00532956">
        <w:rPr>
          <w:rFonts w:ascii="PT Astra Sans" w:hAnsi="PT Astra Sans"/>
          <w:color w:val="000000"/>
        </w:rPr>
        <w:t xml:space="preserve">   </w:t>
      </w:r>
      <w:r w:rsidRPr="00532956">
        <w:rPr>
          <w:rFonts w:ascii="PT Astra Sans" w:hAnsi="PT Astra Sans"/>
        </w:rPr>
        <w:t xml:space="preserve">В рамках государственной программы «Развитие культуры Зауралья» </w:t>
      </w:r>
      <w:r w:rsidRPr="00532956">
        <w:rPr>
          <w:rFonts w:ascii="PT Astra Sans" w:hAnsi="PT Astra Sans"/>
          <w:color w:val="000000"/>
        </w:rPr>
        <w:t xml:space="preserve"> На развитие и укрепление материально-технической базы учреждений культуры израсходовано </w:t>
      </w:r>
      <w:r w:rsidR="00374DF2">
        <w:rPr>
          <w:rFonts w:ascii="PT Astra Sans" w:hAnsi="PT Astra Sans"/>
        </w:rPr>
        <w:t>9</w:t>
      </w:r>
      <w:r w:rsidR="00374DF2" w:rsidRPr="00374DF2">
        <w:rPr>
          <w:rFonts w:ascii="PT Astra Sans" w:hAnsi="PT Astra Sans"/>
        </w:rPr>
        <w:t>600</w:t>
      </w:r>
      <w:r w:rsidRPr="00374DF2">
        <w:rPr>
          <w:rFonts w:ascii="PT Astra Sans" w:hAnsi="PT Astra Sans"/>
        </w:rPr>
        <w:t xml:space="preserve"> </w:t>
      </w:r>
      <w:r w:rsidRPr="00532956">
        <w:rPr>
          <w:rFonts w:ascii="PT Astra Sans" w:hAnsi="PT Astra Sans"/>
          <w:color w:val="000000"/>
        </w:rPr>
        <w:t>тыс. руб. из бюджетов разных уровней.</w:t>
      </w:r>
    </w:p>
    <w:p w:rsidR="009960A7" w:rsidRPr="00532956" w:rsidRDefault="009960A7" w:rsidP="009960A7">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В рамках государственной программы Курганской области «Формирование комфортной городской среды» выполнены работы по благоустройству сквера культуры и отдыха в селе Белозерском на сумму 1,692 млн.</w:t>
      </w:r>
      <w:r w:rsidR="004F1D1B" w:rsidRPr="00532956">
        <w:rPr>
          <w:rFonts w:ascii="PT Astra Sans" w:hAnsi="PT Astra Sans"/>
        </w:rPr>
        <w:t xml:space="preserve"> </w:t>
      </w:r>
      <w:r w:rsidRPr="00532956">
        <w:rPr>
          <w:rFonts w:ascii="PT Astra Sans" w:hAnsi="PT Astra Sans"/>
        </w:rPr>
        <w:t>руб.</w:t>
      </w:r>
    </w:p>
    <w:p w:rsidR="009960A7" w:rsidRPr="00532956" w:rsidRDefault="009960A7" w:rsidP="009960A7">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 xml:space="preserve">В рамках государственной программы Курганской области «Комплексное развитие </w:t>
      </w:r>
      <w:bookmarkStart w:id="0" w:name="_GoBack"/>
      <w:bookmarkEnd w:id="0"/>
      <w:r w:rsidRPr="00532956">
        <w:rPr>
          <w:rFonts w:ascii="PT Astra Sans" w:hAnsi="PT Astra Sans"/>
        </w:rPr>
        <w:lastRenderedPageBreak/>
        <w:t>сельских территорий Курганской области» выполнены работы по созданию и обустройству детской спортивно-игровой площадки в д</w:t>
      </w:r>
      <w:r w:rsidR="004F1D1B" w:rsidRPr="00532956">
        <w:rPr>
          <w:rFonts w:ascii="PT Astra Sans" w:hAnsi="PT Astra Sans"/>
        </w:rPr>
        <w:t>.</w:t>
      </w:r>
      <w:r w:rsidRPr="00532956">
        <w:rPr>
          <w:rFonts w:ascii="PT Astra Sans" w:hAnsi="PT Astra Sans"/>
        </w:rPr>
        <w:t xml:space="preserve"> </w:t>
      </w:r>
      <w:proofErr w:type="spellStart"/>
      <w:r w:rsidRPr="00532956">
        <w:rPr>
          <w:rFonts w:ascii="PT Astra Sans" w:hAnsi="PT Astra Sans"/>
        </w:rPr>
        <w:t>Корюкина</w:t>
      </w:r>
      <w:proofErr w:type="spellEnd"/>
      <w:r w:rsidRPr="00532956">
        <w:rPr>
          <w:rFonts w:ascii="PT Astra Sans" w:hAnsi="PT Astra Sans"/>
        </w:rPr>
        <w:t xml:space="preserve"> на сумму 755 тыс.</w:t>
      </w:r>
      <w:r w:rsidR="004B109F" w:rsidRPr="00532956">
        <w:rPr>
          <w:rFonts w:ascii="PT Astra Sans" w:hAnsi="PT Astra Sans"/>
        </w:rPr>
        <w:t xml:space="preserve"> </w:t>
      </w:r>
      <w:r w:rsidRPr="00532956">
        <w:rPr>
          <w:rFonts w:ascii="PT Astra Sans" w:hAnsi="PT Astra Sans"/>
        </w:rPr>
        <w:t>руб.</w:t>
      </w:r>
    </w:p>
    <w:p w:rsidR="009960A7" w:rsidRPr="00532956" w:rsidRDefault="009960A7" w:rsidP="009960A7">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В рамках государственной программы Курганской области «Развитие жилищного строительства» 1 молодая семья получила сертификат на получение социальной выплаты в размере 1,02 млн.</w:t>
      </w:r>
      <w:r w:rsidR="008764DD">
        <w:rPr>
          <w:rFonts w:ascii="PT Astra Sans" w:hAnsi="PT Astra Sans"/>
        </w:rPr>
        <w:t xml:space="preserve"> </w:t>
      </w:r>
      <w:r w:rsidRPr="00532956">
        <w:rPr>
          <w:rFonts w:ascii="PT Astra Sans" w:hAnsi="PT Astra Sans"/>
        </w:rPr>
        <w:t xml:space="preserve">руб. </w:t>
      </w:r>
    </w:p>
    <w:p w:rsidR="009960A7" w:rsidRPr="00532956" w:rsidRDefault="009960A7" w:rsidP="009960A7">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 xml:space="preserve">В рамках федерального проекта «Информационная инфраструктура» национальной программы «Цифровая экономика Российской Федерации» ПАО «Ростелеком» подключено к сети Интернет с точкой WI-FI 2 сельсовета, 3 пожарных поста, 1 школа, 14 </w:t>
      </w:r>
      <w:proofErr w:type="spellStart"/>
      <w:r w:rsidRPr="00532956">
        <w:rPr>
          <w:rFonts w:ascii="PT Astra Sans" w:hAnsi="PT Astra Sans"/>
        </w:rPr>
        <w:t>ФАПов</w:t>
      </w:r>
      <w:proofErr w:type="spellEnd"/>
      <w:r w:rsidRPr="00532956">
        <w:rPr>
          <w:rFonts w:ascii="PT Astra Sans" w:hAnsi="PT Astra Sans"/>
        </w:rPr>
        <w:t>, 2 СДК на общую сумму 21,696 млн.</w:t>
      </w:r>
      <w:r w:rsidR="008764DD">
        <w:rPr>
          <w:rFonts w:ascii="PT Astra Sans" w:hAnsi="PT Astra Sans"/>
        </w:rPr>
        <w:t xml:space="preserve"> </w:t>
      </w:r>
      <w:r w:rsidRPr="00532956">
        <w:rPr>
          <w:rFonts w:ascii="PT Astra Sans" w:hAnsi="PT Astra Sans"/>
        </w:rPr>
        <w:t>руб.</w:t>
      </w:r>
    </w:p>
    <w:p w:rsidR="009960A7" w:rsidRPr="00532956" w:rsidRDefault="009960A7" w:rsidP="004B109F">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АО «СУЭНКО» произведена реконструкция на сумму 30,09 млн.</w:t>
      </w:r>
      <w:r w:rsidR="008764DD">
        <w:rPr>
          <w:rFonts w:ascii="PT Astra Sans" w:hAnsi="PT Astra Sans"/>
        </w:rPr>
        <w:t xml:space="preserve"> </w:t>
      </w:r>
      <w:r w:rsidRPr="00532956">
        <w:rPr>
          <w:rFonts w:ascii="PT Astra Sans" w:hAnsi="PT Astra Sans"/>
        </w:rPr>
        <w:t>руб</w:t>
      </w:r>
      <w:r w:rsidR="004B109F" w:rsidRPr="00532956">
        <w:rPr>
          <w:rFonts w:ascii="PT Astra Sans" w:hAnsi="PT Astra Sans"/>
        </w:rPr>
        <w:t>.</w:t>
      </w:r>
    </w:p>
    <w:p w:rsidR="004B109F" w:rsidRPr="00532956" w:rsidRDefault="004B109F" w:rsidP="004B109F">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В течение года реализовано 4 инвестиционных проекта: общий объем инвестиций – 2,6 млн. рублей, создано 12 новых рабочих мест.</w:t>
      </w:r>
    </w:p>
    <w:p w:rsidR="00A255F6" w:rsidRPr="00532956" w:rsidRDefault="00A255F6" w:rsidP="00A255F6">
      <w:pPr>
        <w:shd w:val="clear" w:color="auto" w:fill="FFFFFF"/>
        <w:ind w:firstLine="709"/>
        <w:jc w:val="both"/>
        <w:rPr>
          <w:rFonts w:ascii="PT Astra Sans" w:hAnsi="PT Astra Sans"/>
        </w:rPr>
      </w:pPr>
    </w:p>
    <w:p w:rsidR="00A255F6" w:rsidRPr="00532956" w:rsidRDefault="00B73A1B" w:rsidP="00A255F6">
      <w:pPr>
        <w:widowControl w:val="0"/>
        <w:shd w:val="clear" w:color="auto" w:fill="FFFFFF"/>
        <w:tabs>
          <w:tab w:val="left" w:pos="709"/>
        </w:tabs>
        <w:autoSpaceDE w:val="0"/>
        <w:autoSpaceDN w:val="0"/>
        <w:adjustRightInd w:val="0"/>
        <w:ind w:firstLine="709"/>
        <w:jc w:val="both"/>
        <w:rPr>
          <w:rFonts w:ascii="PT Astra Sans" w:hAnsi="PT Astra Sans"/>
          <w:b/>
        </w:rPr>
      </w:pPr>
      <w:r w:rsidRPr="00532956">
        <w:rPr>
          <w:rFonts w:ascii="PT Astra Sans" w:hAnsi="PT Astra Sans"/>
          <w:b/>
        </w:rPr>
        <w:t>Сельское хозяйство</w:t>
      </w:r>
    </w:p>
    <w:p w:rsidR="00597EA0" w:rsidRPr="00532956" w:rsidRDefault="00597EA0" w:rsidP="00597EA0">
      <w:pPr>
        <w:ind w:firstLine="708"/>
        <w:jc w:val="both"/>
        <w:rPr>
          <w:rFonts w:ascii="PT Astra Sans" w:hAnsi="PT Astra Sans" w:cs="Arial"/>
        </w:rPr>
      </w:pPr>
      <w:r w:rsidRPr="00532956">
        <w:rPr>
          <w:rFonts w:ascii="PT Astra Sans" w:hAnsi="PT Astra Sans" w:cs="Arial"/>
        </w:rPr>
        <w:t xml:space="preserve">По итогам бухгалтерских отчетов доля прибыльных </w:t>
      </w:r>
      <w:proofErr w:type="spellStart"/>
      <w:r w:rsidRPr="00532956">
        <w:rPr>
          <w:rFonts w:ascii="PT Astra Sans" w:hAnsi="PT Astra Sans" w:cs="Arial"/>
        </w:rPr>
        <w:t>сельхозорганизаций</w:t>
      </w:r>
      <w:proofErr w:type="spellEnd"/>
      <w:r w:rsidRPr="00532956">
        <w:rPr>
          <w:rFonts w:ascii="PT Astra Sans" w:hAnsi="PT Astra Sans" w:cs="Arial"/>
        </w:rPr>
        <w:t xml:space="preserve"> за 2021 год составила 60%.</w:t>
      </w:r>
    </w:p>
    <w:p w:rsidR="00597EA0" w:rsidRPr="00532956" w:rsidRDefault="00597EA0" w:rsidP="00597EA0">
      <w:pPr>
        <w:ind w:firstLine="708"/>
        <w:jc w:val="both"/>
        <w:rPr>
          <w:rFonts w:ascii="PT Astra Sans" w:hAnsi="PT Astra Sans" w:cs="Arial"/>
        </w:rPr>
      </w:pPr>
      <w:r w:rsidRPr="00532956">
        <w:rPr>
          <w:rFonts w:ascii="PT Astra Sans" w:hAnsi="PT Astra Sans" w:cs="Arial"/>
        </w:rPr>
        <w:t>Выручка от реализации сельскохозяйственной продукции за 2021 год по с/х организациям и крестьянским хозяйствам составила 210</w:t>
      </w:r>
      <w:r w:rsidR="0018593C" w:rsidRPr="00532956">
        <w:rPr>
          <w:rFonts w:ascii="PT Astra Sans" w:hAnsi="PT Astra Sans" w:cs="Arial"/>
        </w:rPr>
        <w:t>,</w:t>
      </w:r>
      <w:r w:rsidRPr="00532956">
        <w:rPr>
          <w:rFonts w:ascii="PT Astra Sans" w:hAnsi="PT Astra Sans" w:cs="Arial"/>
        </w:rPr>
        <w:t xml:space="preserve">5 </w:t>
      </w:r>
      <w:r w:rsidR="0018593C" w:rsidRPr="00532956">
        <w:rPr>
          <w:rFonts w:ascii="PT Astra Sans" w:hAnsi="PT Astra Sans" w:cs="Arial"/>
        </w:rPr>
        <w:t>млн</w:t>
      </w:r>
      <w:r w:rsidRPr="00532956">
        <w:rPr>
          <w:rFonts w:ascii="PT Astra Sans" w:hAnsi="PT Astra Sans" w:cs="Arial"/>
        </w:rPr>
        <w:t>. руб. (по итогам 2020 г</w:t>
      </w:r>
      <w:r w:rsidR="0018593C" w:rsidRPr="00532956">
        <w:rPr>
          <w:rFonts w:ascii="PT Astra Sans" w:hAnsi="PT Astra Sans" w:cs="Arial"/>
        </w:rPr>
        <w:t>.- 232,8 млн. руб.</w:t>
      </w:r>
      <w:r w:rsidRPr="00532956">
        <w:rPr>
          <w:rFonts w:ascii="PT Astra Sans" w:hAnsi="PT Astra Sans" w:cs="Arial"/>
        </w:rPr>
        <w:t>), чистая прибыль 19</w:t>
      </w:r>
      <w:r w:rsidR="0018593C" w:rsidRPr="00532956">
        <w:rPr>
          <w:rFonts w:ascii="PT Astra Sans" w:hAnsi="PT Astra Sans" w:cs="Arial"/>
        </w:rPr>
        <w:t>,</w:t>
      </w:r>
      <w:r w:rsidRPr="00532956">
        <w:rPr>
          <w:rFonts w:ascii="PT Astra Sans" w:hAnsi="PT Astra Sans" w:cs="Arial"/>
        </w:rPr>
        <w:t xml:space="preserve">392 </w:t>
      </w:r>
      <w:r w:rsidR="0018593C" w:rsidRPr="00532956">
        <w:rPr>
          <w:rFonts w:ascii="PT Astra Sans" w:hAnsi="PT Astra Sans" w:cs="Arial"/>
        </w:rPr>
        <w:t>млн</w:t>
      </w:r>
      <w:r w:rsidRPr="00532956">
        <w:rPr>
          <w:rFonts w:ascii="PT Astra Sans" w:hAnsi="PT Astra Sans" w:cs="Arial"/>
        </w:rPr>
        <w:t>. руб. (</w:t>
      </w:r>
      <w:r w:rsidR="0018593C" w:rsidRPr="00532956">
        <w:rPr>
          <w:rFonts w:ascii="PT Astra Sans" w:hAnsi="PT Astra Sans" w:cs="Arial"/>
        </w:rPr>
        <w:t xml:space="preserve">2020г. - </w:t>
      </w:r>
      <w:r w:rsidRPr="00532956">
        <w:rPr>
          <w:rFonts w:ascii="PT Astra Sans" w:hAnsi="PT Astra Sans" w:cs="Arial"/>
        </w:rPr>
        <w:t>22</w:t>
      </w:r>
      <w:r w:rsidR="0018593C" w:rsidRPr="00532956">
        <w:rPr>
          <w:rFonts w:ascii="PT Astra Sans" w:hAnsi="PT Astra Sans" w:cs="Arial"/>
        </w:rPr>
        <w:t>,</w:t>
      </w:r>
      <w:r w:rsidRPr="00532956">
        <w:rPr>
          <w:rFonts w:ascii="PT Astra Sans" w:hAnsi="PT Astra Sans" w:cs="Arial"/>
        </w:rPr>
        <w:t>784</w:t>
      </w:r>
      <w:r w:rsidR="008764DD">
        <w:rPr>
          <w:rFonts w:ascii="PT Astra Sans" w:hAnsi="PT Astra Sans" w:cs="Arial"/>
        </w:rPr>
        <w:t xml:space="preserve"> </w:t>
      </w:r>
      <w:r w:rsidR="0018593C" w:rsidRPr="00532956">
        <w:rPr>
          <w:rFonts w:ascii="PT Astra Sans" w:hAnsi="PT Astra Sans" w:cs="Arial"/>
        </w:rPr>
        <w:t>млн</w:t>
      </w:r>
      <w:r w:rsidRPr="00532956">
        <w:rPr>
          <w:rFonts w:ascii="PT Astra Sans" w:hAnsi="PT Astra Sans" w:cs="Arial"/>
        </w:rPr>
        <w:t>. руб.), рентабельность с</w:t>
      </w:r>
      <w:r w:rsidR="0018593C" w:rsidRPr="00532956">
        <w:rPr>
          <w:rFonts w:ascii="PT Astra Sans" w:hAnsi="PT Astra Sans" w:cs="Arial"/>
        </w:rPr>
        <w:t>/х</w:t>
      </w:r>
      <w:r w:rsidRPr="00532956">
        <w:rPr>
          <w:rFonts w:ascii="PT Astra Sans" w:hAnsi="PT Astra Sans" w:cs="Arial"/>
        </w:rPr>
        <w:t xml:space="preserve"> организаций с учетом господдержки составила 12% (по итогам 2020 года </w:t>
      </w:r>
      <w:r w:rsidR="0018593C" w:rsidRPr="00532956">
        <w:rPr>
          <w:rFonts w:ascii="PT Astra Sans" w:hAnsi="PT Astra Sans" w:cs="Arial"/>
        </w:rPr>
        <w:t>-</w:t>
      </w:r>
      <w:r w:rsidR="008764DD">
        <w:rPr>
          <w:rFonts w:ascii="PT Astra Sans" w:hAnsi="PT Astra Sans" w:cs="Arial"/>
        </w:rPr>
        <w:t xml:space="preserve"> </w:t>
      </w:r>
      <w:r w:rsidRPr="00532956">
        <w:rPr>
          <w:rFonts w:ascii="PT Astra Sans" w:hAnsi="PT Astra Sans" w:cs="Arial"/>
        </w:rPr>
        <w:t>17</w:t>
      </w:r>
      <w:r w:rsidR="0018593C" w:rsidRPr="00532956">
        <w:rPr>
          <w:rFonts w:ascii="PT Astra Sans" w:hAnsi="PT Astra Sans" w:cs="Arial"/>
        </w:rPr>
        <w:t>%)</w:t>
      </w:r>
      <w:r w:rsidRPr="00532956">
        <w:rPr>
          <w:rFonts w:ascii="PT Astra Sans" w:hAnsi="PT Astra Sans" w:cs="Arial"/>
        </w:rPr>
        <w:t xml:space="preserve">. </w:t>
      </w:r>
    </w:p>
    <w:p w:rsidR="00597EA0" w:rsidRPr="00532956" w:rsidRDefault="00597EA0" w:rsidP="00597EA0">
      <w:pPr>
        <w:ind w:firstLine="708"/>
        <w:jc w:val="both"/>
        <w:rPr>
          <w:rFonts w:ascii="PT Astra Sans" w:hAnsi="PT Astra Sans" w:cs="Arial"/>
        </w:rPr>
      </w:pPr>
      <w:r w:rsidRPr="00532956">
        <w:rPr>
          <w:rFonts w:ascii="PT Astra Sans" w:hAnsi="PT Astra Sans" w:cs="Arial"/>
        </w:rPr>
        <w:t>Под урожай текущего года было подготовлено 20,6 тыс. га пашни. Яровой сев произведён на площади 28,3 тыс. га, что выше уровня прошлого года (26,8 тыс. га.). Зерновые культуры разместились на площади 25,5 тыс. га (25,1 тыс. га), масличные культуры посеяны  на площади более 2,0 тыс. г</w:t>
      </w:r>
      <w:r w:rsidR="0018593C" w:rsidRPr="00532956">
        <w:rPr>
          <w:rFonts w:ascii="PT Astra Sans" w:hAnsi="PT Astra Sans" w:cs="Arial"/>
        </w:rPr>
        <w:t>а</w:t>
      </w:r>
      <w:r w:rsidRPr="00532956">
        <w:rPr>
          <w:rFonts w:ascii="PT Astra Sans" w:hAnsi="PT Astra Sans" w:cs="Arial"/>
        </w:rPr>
        <w:t xml:space="preserve"> (1,0 тыс. га). Вся посевная площадь под урожай 2021 года составила 29,7 тыс.</w:t>
      </w:r>
      <w:r w:rsidR="0018593C" w:rsidRPr="00532956">
        <w:rPr>
          <w:rFonts w:ascii="PT Astra Sans" w:hAnsi="PT Astra Sans" w:cs="Arial"/>
        </w:rPr>
        <w:t xml:space="preserve"> га</w:t>
      </w:r>
      <w:r w:rsidRPr="00532956">
        <w:rPr>
          <w:rFonts w:ascii="PT Astra Sans" w:hAnsi="PT Astra Sans" w:cs="Arial"/>
        </w:rPr>
        <w:t xml:space="preserve"> (28,3 тыс. га). Площадь используемой пашни по итогам года составила 39,5 тыс. га, или 50,4 % к наличию пашни (78,3 тыс. га). Валовой сбор зерна по району составил 18,0 тыс. т зерна, при средней урожайности 7,1 ц/га, что составляет 60 % уровня прошлого года. Валовой сбор картофеля составил 5,1 тыс</w:t>
      </w:r>
      <w:r w:rsidR="0018593C" w:rsidRPr="00532956">
        <w:rPr>
          <w:rFonts w:ascii="PT Astra Sans" w:hAnsi="PT Astra Sans" w:cs="Arial"/>
        </w:rPr>
        <w:t>.</w:t>
      </w:r>
      <w:r w:rsidRPr="00532956">
        <w:rPr>
          <w:rFonts w:ascii="PT Astra Sans" w:hAnsi="PT Astra Sans" w:cs="Arial"/>
        </w:rPr>
        <w:t xml:space="preserve"> т</w:t>
      </w:r>
      <w:r w:rsidR="0018593C" w:rsidRPr="00532956">
        <w:rPr>
          <w:rFonts w:ascii="PT Astra Sans" w:hAnsi="PT Astra Sans" w:cs="Arial"/>
        </w:rPr>
        <w:t>онн</w:t>
      </w:r>
      <w:r w:rsidRPr="00532956">
        <w:rPr>
          <w:rFonts w:ascii="PT Astra Sans" w:hAnsi="PT Astra Sans" w:cs="Arial"/>
        </w:rPr>
        <w:t>, 1,2 тыс</w:t>
      </w:r>
      <w:r w:rsidR="0018593C" w:rsidRPr="00532956">
        <w:rPr>
          <w:rFonts w:ascii="PT Astra Sans" w:hAnsi="PT Astra Sans" w:cs="Arial"/>
        </w:rPr>
        <w:t>.</w:t>
      </w:r>
      <w:r w:rsidRPr="00532956">
        <w:rPr>
          <w:rFonts w:ascii="PT Astra Sans" w:hAnsi="PT Astra Sans" w:cs="Arial"/>
        </w:rPr>
        <w:t xml:space="preserve"> т</w:t>
      </w:r>
      <w:r w:rsidR="008764DD">
        <w:rPr>
          <w:rFonts w:ascii="PT Astra Sans" w:hAnsi="PT Astra Sans" w:cs="Arial"/>
        </w:rPr>
        <w:t xml:space="preserve"> </w:t>
      </w:r>
      <w:r w:rsidRPr="00532956">
        <w:rPr>
          <w:rFonts w:ascii="PT Astra Sans" w:hAnsi="PT Astra Sans" w:cs="Arial"/>
        </w:rPr>
        <w:t xml:space="preserve">овощей. Снижение производственных показателей стала следствием  жесточайшей </w:t>
      </w:r>
      <w:proofErr w:type="spellStart"/>
      <w:r w:rsidRPr="00532956">
        <w:rPr>
          <w:rFonts w:ascii="PT Astra Sans" w:hAnsi="PT Astra Sans" w:cs="Arial"/>
        </w:rPr>
        <w:t>майско</w:t>
      </w:r>
      <w:proofErr w:type="spellEnd"/>
      <w:r w:rsidR="0018593C" w:rsidRPr="00532956">
        <w:rPr>
          <w:rFonts w:ascii="PT Astra Sans" w:hAnsi="PT Astra Sans" w:cs="Arial"/>
        </w:rPr>
        <w:t xml:space="preserve"> </w:t>
      </w:r>
      <w:r w:rsidRPr="00532956">
        <w:rPr>
          <w:rFonts w:ascii="PT Astra Sans" w:hAnsi="PT Astra Sans" w:cs="Arial"/>
        </w:rPr>
        <w:t>-</w:t>
      </w:r>
      <w:r w:rsidR="0018593C" w:rsidRPr="00532956">
        <w:rPr>
          <w:rFonts w:ascii="PT Astra Sans" w:hAnsi="PT Astra Sans" w:cs="Arial"/>
        </w:rPr>
        <w:t xml:space="preserve"> </w:t>
      </w:r>
      <w:r w:rsidRPr="00532956">
        <w:rPr>
          <w:rFonts w:ascii="PT Astra Sans" w:hAnsi="PT Astra Sans" w:cs="Arial"/>
        </w:rPr>
        <w:t>июньской засухи.</w:t>
      </w:r>
      <w:r w:rsidRPr="00532956">
        <w:rPr>
          <w:rFonts w:ascii="PT Astra Sans" w:hAnsi="PT Astra Sans" w:cs="Arial"/>
        </w:rPr>
        <w:tab/>
      </w:r>
    </w:p>
    <w:p w:rsidR="00597EA0" w:rsidRPr="00532956" w:rsidRDefault="00597EA0" w:rsidP="00597EA0">
      <w:pPr>
        <w:ind w:firstLine="708"/>
        <w:jc w:val="both"/>
        <w:rPr>
          <w:rFonts w:ascii="PT Astra Sans" w:hAnsi="PT Astra Sans" w:cs="Arial"/>
        </w:rPr>
      </w:pPr>
      <w:r w:rsidRPr="00532956">
        <w:rPr>
          <w:rFonts w:ascii="PT Astra Sans" w:hAnsi="PT Astra Sans" w:cs="Arial"/>
        </w:rPr>
        <w:t>Продолжается обновление машинно-тракторного парка. Всего приобретено техники и оборудования на сумму более 73,0 млн. рублей, в том числе построен ангар для хранения зерна, смонтирован новый ЗАВ, переоборудованы на газовое топливо 2 зерносушилки.</w:t>
      </w:r>
    </w:p>
    <w:p w:rsidR="00597EA0" w:rsidRPr="00532956" w:rsidRDefault="00597EA0" w:rsidP="00597EA0">
      <w:pPr>
        <w:spacing w:line="259" w:lineRule="auto"/>
        <w:ind w:firstLine="708"/>
        <w:jc w:val="both"/>
        <w:rPr>
          <w:rFonts w:ascii="PT Astra Sans" w:hAnsi="PT Astra Sans" w:cs="Arial"/>
        </w:rPr>
      </w:pPr>
      <w:r w:rsidRPr="00532956">
        <w:rPr>
          <w:rFonts w:ascii="PT Astra Sans" w:hAnsi="PT Astra Sans" w:cs="Arial"/>
        </w:rPr>
        <w:t>В отрасли животноводства, по отчётным данным на 1 января 2022 года поголовье крупного рогатого скота во всех категориях хозяйств района составляет 5321 голов</w:t>
      </w:r>
      <w:r w:rsidR="0018593C" w:rsidRPr="00532956">
        <w:rPr>
          <w:rFonts w:ascii="PT Astra Sans" w:hAnsi="PT Astra Sans" w:cs="Arial"/>
        </w:rPr>
        <w:t>а</w:t>
      </w:r>
      <w:r w:rsidRPr="00532956">
        <w:rPr>
          <w:rFonts w:ascii="PT Astra Sans" w:hAnsi="PT Astra Sans" w:cs="Arial"/>
        </w:rPr>
        <w:t xml:space="preserve"> или 96%</w:t>
      </w:r>
      <w:r w:rsidR="0018593C" w:rsidRPr="00532956">
        <w:rPr>
          <w:rFonts w:ascii="PT Astra Sans" w:hAnsi="PT Astra Sans" w:cs="Arial"/>
        </w:rPr>
        <w:t xml:space="preserve"> к прошлому году</w:t>
      </w:r>
      <w:r w:rsidRPr="00532956">
        <w:rPr>
          <w:rFonts w:ascii="PT Astra Sans" w:hAnsi="PT Astra Sans" w:cs="Arial"/>
        </w:rPr>
        <w:t xml:space="preserve"> (</w:t>
      </w:r>
      <w:r w:rsidR="0018593C" w:rsidRPr="00532956">
        <w:rPr>
          <w:rFonts w:ascii="PT Astra Sans" w:hAnsi="PT Astra Sans" w:cs="Arial"/>
        </w:rPr>
        <w:t>з</w:t>
      </w:r>
      <w:r w:rsidRPr="00532956">
        <w:rPr>
          <w:rFonts w:ascii="PT Astra Sans" w:hAnsi="PT Astra Sans" w:cs="Arial"/>
        </w:rPr>
        <w:t xml:space="preserve">а аналогичный период прошлого года 5561 голов), в т. ч. коров 2627 голов или </w:t>
      </w:r>
      <w:r w:rsidR="0018593C" w:rsidRPr="00532956">
        <w:rPr>
          <w:rFonts w:ascii="PT Astra Sans" w:hAnsi="PT Astra Sans" w:cs="Arial"/>
        </w:rPr>
        <w:t>99,7</w:t>
      </w:r>
      <w:r w:rsidRPr="00532956">
        <w:rPr>
          <w:rFonts w:ascii="PT Astra Sans" w:hAnsi="PT Astra Sans" w:cs="Arial"/>
        </w:rPr>
        <w:t xml:space="preserve"> %</w:t>
      </w:r>
      <w:r w:rsidR="00001047" w:rsidRPr="00532956">
        <w:rPr>
          <w:rFonts w:ascii="PT Astra Sans" w:hAnsi="PT Astra Sans" w:cs="Arial"/>
        </w:rPr>
        <w:t xml:space="preserve"> к прошлому году</w:t>
      </w:r>
      <w:r w:rsidRPr="00532956">
        <w:rPr>
          <w:rFonts w:ascii="PT Astra Sans" w:hAnsi="PT Astra Sans" w:cs="Arial"/>
        </w:rPr>
        <w:t>. Поголовье свиней составляет 1109 голов (2020 г. - 1433 гол</w:t>
      </w:r>
      <w:r w:rsidR="00001047" w:rsidRPr="00532956">
        <w:rPr>
          <w:rFonts w:ascii="PT Astra Sans" w:hAnsi="PT Astra Sans" w:cs="Arial"/>
        </w:rPr>
        <w:t>.</w:t>
      </w:r>
      <w:r w:rsidRPr="00532956">
        <w:rPr>
          <w:rFonts w:ascii="PT Astra Sans" w:hAnsi="PT Astra Sans" w:cs="Arial"/>
        </w:rPr>
        <w:t>), поголовье лошадей</w:t>
      </w:r>
      <w:r w:rsidR="008764DD">
        <w:rPr>
          <w:rFonts w:ascii="PT Astra Sans" w:hAnsi="PT Astra Sans" w:cs="Arial"/>
        </w:rPr>
        <w:t xml:space="preserve"> -</w:t>
      </w:r>
      <w:r w:rsidRPr="00532956">
        <w:rPr>
          <w:rFonts w:ascii="PT Astra Sans" w:hAnsi="PT Astra Sans" w:cs="Arial"/>
        </w:rPr>
        <w:t xml:space="preserve"> 728 голов, 105 %</w:t>
      </w:r>
      <w:r w:rsidR="00001047" w:rsidRPr="00532956">
        <w:rPr>
          <w:rFonts w:ascii="PT Astra Sans" w:hAnsi="PT Astra Sans" w:cs="Arial"/>
        </w:rPr>
        <w:t xml:space="preserve"> к уровню 2020 .</w:t>
      </w:r>
      <w:r w:rsidRPr="00532956">
        <w:rPr>
          <w:rFonts w:ascii="PT Astra Sans" w:hAnsi="PT Astra Sans" w:cs="Arial"/>
        </w:rPr>
        <w:t xml:space="preserve"> </w:t>
      </w:r>
      <w:r w:rsidR="00001047" w:rsidRPr="00532956">
        <w:rPr>
          <w:rFonts w:ascii="PT Astra Sans" w:eastAsia="Calibri" w:hAnsi="PT Astra Sans" w:cs="Arial"/>
        </w:rPr>
        <w:t xml:space="preserve">Производство молока в </w:t>
      </w:r>
      <w:proofErr w:type="spellStart"/>
      <w:r w:rsidR="00001047" w:rsidRPr="00532956">
        <w:rPr>
          <w:rFonts w:ascii="PT Astra Sans" w:eastAsia="Calibri" w:hAnsi="PT Astra Sans" w:cs="Arial"/>
        </w:rPr>
        <w:t>сельхоз</w:t>
      </w:r>
      <w:r w:rsidRPr="00532956">
        <w:rPr>
          <w:rFonts w:ascii="PT Astra Sans" w:eastAsia="Calibri" w:hAnsi="PT Astra Sans" w:cs="Arial"/>
        </w:rPr>
        <w:t>организациях</w:t>
      </w:r>
      <w:proofErr w:type="spellEnd"/>
      <w:r w:rsidRPr="00532956">
        <w:rPr>
          <w:rFonts w:ascii="PT Astra Sans" w:eastAsia="Calibri" w:hAnsi="PT Astra Sans" w:cs="Arial"/>
        </w:rPr>
        <w:t xml:space="preserve"> района за 2021 год составило 604 т, производство мяса 162 т.</w:t>
      </w:r>
    </w:p>
    <w:p w:rsidR="00597EA0" w:rsidRPr="00532956" w:rsidRDefault="00597EA0" w:rsidP="00597EA0">
      <w:pPr>
        <w:ind w:firstLine="708"/>
        <w:jc w:val="both"/>
        <w:rPr>
          <w:rFonts w:ascii="PT Astra Sans" w:hAnsi="PT Astra Sans" w:cs="Arial"/>
        </w:rPr>
      </w:pPr>
      <w:r w:rsidRPr="00532956">
        <w:rPr>
          <w:rFonts w:ascii="PT Astra Sans" w:hAnsi="PT Astra Sans" w:cs="Arial"/>
        </w:rPr>
        <w:t xml:space="preserve">В 8 населенных пунктах района продолжен закуп молока у населения. </w:t>
      </w:r>
      <w:r w:rsidR="00001047" w:rsidRPr="00532956">
        <w:rPr>
          <w:rFonts w:ascii="PT Astra Sans" w:hAnsi="PT Astra Sans" w:cs="Arial"/>
        </w:rPr>
        <w:t>З</w:t>
      </w:r>
      <w:r w:rsidRPr="00532956">
        <w:rPr>
          <w:rFonts w:ascii="PT Astra Sans" w:hAnsi="PT Astra Sans" w:cs="Arial"/>
        </w:rPr>
        <w:t>акуплено 250 т молока, что в 2 раза ниже уровня прошлого года (455 т).</w:t>
      </w:r>
    </w:p>
    <w:p w:rsidR="00597EA0" w:rsidRPr="00532956" w:rsidRDefault="00597EA0" w:rsidP="00597EA0">
      <w:pPr>
        <w:ind w:firstLine="708"/>
        <w:jc w:val="both"/>
        <w:rPr>
          <w:rFonts w:ascii="PT Astra Sans" w:hAnsi="PT Astra Sans" w:cs="Arial"/>
        </w:rPr>
      </w:pPr>
      <w:r w:rsidRPr="00532956">
        <w:rPr>
          <w:rFonts w:ascii="PT Astra Sans" w:eastAsia="Calibri" w:hAnsi="PT Astra Sans" w:cs="Arial"/>
        </w:rPr>
        <w:t>В текущем году получены два гранта в области животноводства на создание и развитие КФХ в размере 6</w:t>
      </w:r>
      <w:r w:rsidR="00001047" w:rsidRPr="00532956">
        <w:rPr>
          <w:rFonts w:ascii="PT Astra Sans" w:eastAsia="Calibri" w:hAnsi="PT Astra Sans" w:cs="Arial"/>
        </w:rPr>
        <w:t>,</w:t>
      </w:r>
      <w:r w:rsidRPr="00532956">
        <w:rPr>
          <w:rFonts w:ascii="PT Astra Sans" w:eastAsia="Calibri" w:hAnsi="PT Astra Sans" w:cs="Arial"/>
        </w:rPr>
        <w:t xml:space="preserve">835 </w:t>
      </w:r>
      <w:r w:rsidR="00001047" w:rsidRPr="00532956">
        <w:rPr>
          <w:rFonts w:ascii="PT Astra Sans" w:eastAsia="Calibri" w:hAnsi="PT Astra Sans" w:cs="Arial"/>
        </w:rPr>
        <w:t>млн</w:t>
      </w:r>
      <w:r w:rsidRPr="00532956">
        <w:rPr>
          <w:rFonts w:ascii="PT Astra Sans" w:eastAsia="Calibri" w:hAnsi="PT Astra Sans" w:cs="Arial"/>
        </w:rPr>
        <w:t xml:space="preserve">. руб. </w:t>
      </w:r>
    </w:p>
    <w:p w:rsidR="0040542B" w:rsidRPr="00532956" w:rsidRDefault="00597EA0" w:rsidP="00001047">
      <w:pPr>
        <w:jc w:val="both"/>
        <w:rPr>
          <w:rFonts w:ascii="PT Astra Sans" w:hAnsi="PT Astra Sans"/>
        </w:rPr>
      </w:pPr>
      <w:r w:rsidRPr="00532956">
        <w:rPr>
          <w:rFonts w:ascii="PT Astra Sans" w:hAnsi="PT Astra Sans" w:cs="Arial"/>
        </w:rPr>
        <w:tab/>
      </w:r>
    </w:p>
    <w:p w:rsidR="00B73A1B" w:rsidRPr="00532956" w:rsidRDefault="00B73A1B" w:rsidP="00001047">
      <w:pPr>
        <w:shd w:val="clear" w:color="auto" w:fill="FFFFFF"/>
        <w:ind w:firstLine="709"/>
        <w:jc w:val="center"/>
        <w:rPr>
          <w:rFonts w:ascii="PT Astra Sans" w:hAnsi="PT Astra Sans"/>
          <w:b/>
        </w:rPr>
      </w:pPr>
      <w:r w:rsidRPr="00532956">
        <w:rPr>
          <w:rFonts w:ascii="PT Astra Sans" w:hAnsi="PT Astra Sans"/>
          <w:b/>
        </w:rPr>
        <w:t>Доходы населения</w:t>
      </w:r>
    </w:p>
    <w:p w:rsidR="00B73A1B" w:rsidRPr="00532956" w:rsidRDefault="00B73A1B" w:rsidP="00001047">
      <w:pPr>
        <w:shd w:val="clear" w:color="auto" w:fill="FFFFFF"/>
        <w:ind w:firstLine="709"/>
        <w:jc w:val="center"/>
        <w:rPr>
          <w:rFonts w:ascii="PT Astra Sans" w:hAnsi="PT Astra Sans"/>
          <w:b/>
        </w:rPr>
      </w:pPr>
    </w:p>
    <w:p w:rsidR="00EB0A9D" w:rsidRPr="00532956" w:rsidRDefault="00EB0A9D" w:rsidP="0002465A">
      <w:pPr>
        <w:ind w:firstLine="709"/>
        <w:jc w:val="both"/>
        <w:rPr>
          <w:rFonts w:ascii="PT Astra Sans" w:hAnsi="PT Astra Sans"/>
        </w:rPr>
      </w:pPr>
      <w:r w:rsidRPr="00532956">
        <w:rPr>
          <w:rFonts w:ascii="PT Astra Sans" w:hAnsi="PT Astra Sans"/>
          <w:shd w:val="clear" w:color="auto" w:fill="FFFFFF"/>
        </w:rPr>
        <w:t xml:space="preserve">Одним из важнейших критериев социально-экономического развития общества является уровень жизни населения. Среднемесячная начисленная номинальная заработная плата работников </w:t>
      </w:r>
      <w:r w:rsidRPr="00532956">
        <w:rPr>
          <w:rFonts w:ascii="PT Astra Sans" w:hAnsi="PT Astra Sans"/>
        </w:rPr>
        <w:t xml:space="preserve">крупных и  средних предприятий и некоммерческих организаций  составила </w:t>
      </w:r>
      <w:r w:rsidR="00B73A1B" w:rsidRPr="00532956">
        <w:rPr>
          <w:rFonts w:ascii="PT Astra Sans" w:hAnsi="PT Astra Sans"/>
        </w:rPr>
        <w:t xml:space="preserve">29835,8 </w:t>
      </w:r>
      <w:r w:rsidRPr="00532956">
        <w:rPr>
          <w:rFonts w:ascii="PT Astra Sans" w:hAnsi="PT Astra Sans"/>
        </w:rPr>
        <w:t xml:space="preserve">рублей, увеличение на </w:t>
      </w:r>
      <w:r w:rsidR="00B73A1B" w:rsidRPr="00532956">
        <w:rPr>
          <w:rFonts w:ascii="PT Astra Sans" w:hAnsi="PT Astra Sans"/>
        </w:rPr>
        <w:t>8</w:t>
      </w:r>
      <w:r w:rsidRPr="00532956">
        <w:rPr>
          <w:rFonts w:ascii="PT Astra Sans" w:hAnsi="PT Astra Sans"/>
        </w:rPr>
        <w:t xml:space="preserve"> %. </w:t>
      </w:r>
      <w:r w:rsidRPr="00532956">
        <w:rPr>
          <w:rFonts w:ascii="PT Astra Sans" w:hAnsi="PT Astra Sans"/>
          <w:shd w:val="clear" w:color="auto" w:fill="FFFFFF"/>
        </w:rPr>
        <w:t xml:space="preserve">Средняя заработная плата работников </w:t>
      </w:r>
      <w:r w:rsidRPr="00532956">
        <w:rPr>
          <w:rFonts w:ascii="PT Astra Sans" w:hAnsi="PT Astra Sans"/>
          <w:shd w:val="clear" w:color="auto" w:fill="FFFFFF"/>
        </w:rPr>
        <w:lastRenderedPageBreak/>
        <w:t xml:space="preserve">культуры составила </w:t>
      </w:r>
      <w:r w:rsidR="00B73A1B" w:rsidRPr="00532956">
        <w:rPr>
          <w:rFonts w:ascii="PT Astra Sans" w:hAnsi="PT Astra Sans"/>
          <w:shd w:val="clear" w:color="auto" w:fill="FFFFFF"/>
        </w:rPr>
        <w:t>30797,6</w:t>
      </w:r>
      <w:r w:rsidR="00A30636" w:rsidRPr="00532956">
        <w:rPr>
          <w:rFonts w:ascii="PT Astra Sans" w:hAnsi="PT Astra Sans"/>
          <w:shd w:val="clear" w:color="auto" w:fill="FFFFFF"/>
        </w:rPr>
        <w:t xml:space="preserve"> </w:t>
      </w:r>
      <w:r w:rsidRPr="00532956">
        <w:rPr>
          <w:rFonts w:ascii="PT Astra Sans" w:hAnsi="PT Astra Sans"/>
          <w:shd w:val="clear" w:color="auto" w:fill="FFFFFF"/>
        </w:rPr>
        <w:t>рублей</w:t>
      </w:r>
      <w:r w:rsidR="00BA2F66" w:rsidRPr="00532956">
        <w:rPr>
          <w:rFonts w:ascii="PT Astra Sans" w:hAnsi="PT Astra Sans"/>
          <w:shd w:val="clear" w:color="auto" w:fill="FFFFFF"/>
        </w:rPr>
        <w:t>, рост  -</w:t>
      </w:r>
      <w:r w:rsidR="00DD4F30" w:rsidRPr="00532956">
        <w:rPr>
          <w:rFonts w:ascii="PT Astra Sans" w:hAnsi="PT Astra Sans"/>
          <w:shd w:val="clear" w:color="auto" w:fill="FFFFFF"/>
        </w:rPr>
        <w:t xml:space="preserve"> </w:t>
      </w:r>
      <w:r w:rsidR="00B73A1B" w:rsidRPr="00532956">
        <w:rPr>
          <w:rFonts w:ascii="PT Astra Sans" w:hAnsi="PT Astra Sans"/>
          <w:shd w:val="clear" w:color="auto" w:fill="FFFFFF"/>
        </w:rPr>
        <w:t>9</w:t>
      </w:r>
      <w:r w:rsidR="00DD4F30" w:rsidRPr="00532956">
        <w:rPr>
          <w:rFonts w:ascii="PT Astra Sans" w:hAnsi="PT Astra Sans"/>
          <w:shd w:val="clear" w:color="auto" w:fill="FFFFFF"/>
        </w:rPr>
        <w:t xml:space="preserve">%; в дошкольных образовательных учреждениях рост составил  </w:t>
      </w:r>
      <w:r w:rsidR="00B73A1B" w:rsidRPr="00532956">
        <w:rPr>
          <w:rFonts w:ascii="PT Astra Sans" w:hAnsi="PT Astra Sans"/>
          <w:shd w:val="clear" w:color="auto" w:fill="FFFFFF"/>
        </w:rPr>
        <w:t>2</w:t>
      </w:r>
      <w:r w:rsidR="00A30636" w:rsidRPr="00532956">
        <w:rPr>
          <w:rFonts w:ascii="PT Astra Sans" w:hAnsi="PT Astra Sans"/>
          <w:shd w:val="clear" w:color="auto" w:fill="FFFFFF"/>
        </w:rPr>
        <w:t>,7</w:t>
      </w:r>
      <w:r w:rsidR="006A6C6D" w:rsidRPr="00532956">
        <w:rPr>
          <w:rFonts w:ascii="PT Astra Sans" w:hAnsi="PT Astra Sans"/>
          <w:shd w:val="clear" w:color="auto" w:fill="FFFFFF"/>
        </w:rPr>
        <w:t xml:space="preserve"> </w:t>
      </w:r>
      <w:r w:rsidR="00DD4F30" w:rsidRPr="00532956">
        <w:rPr>
          <w:rFonts w:ascii="PT Astra Sans" w:hAnsi="PT Astra Sans"/>
          <w:shd w:val="clear" w:color="auto" w:fill="FFFFFF"/>
        </w:rPr>
        <w:t>%;</w:t>
      </w:r>
      <w:r w:rsidRPr="00532956">
        <w:rPr>
          <w:rFonts w:ascii="PT Astra Sans" w:hAnsi="PT Astra Sans"/>
        </w:rPr>
        <w:t xml:space="preserve"> </w:t>
      </w:r>
      <w:r w:rsidR="00DD4F30" w:rsidRPr="00532956">
        <w:rPr>
          <w:rFonts w:ascii="PT Astra Sans" w:hAnsi="PT Astra Sans"/>
        </w:rPr>
        <w:t>общеобразовательных учреждений -</w:t>
      </w:r>
      <w:r w:rsidR="004F1D1B" w:rsidRPr="00532956">
        <w:rPr>
          <w:rFonts w:ascii="PT Astra Sans" w:hAnsi="PT Astra Sans"/>
        </w:rPr>
        <w:t xml:space="preserve"> </w:t>
      </w:r>
      <w:r w:rsidR="00DD4F30" w:rsidRPr="00532956">
        <w:rPr>
          <w:rFonts w:ascii="PT Astra Sans" w:hAnsi="PT Astra Sans"/>
        </w:rPr>
        <w:t>1</w:t>
      </w:r>
      <w:r w:rsidR="001B48BC">
        <w:rPr>
          <w:rFonts w:ascii="PT Astra Sans" w:hAnsi="PT Astra Sans"/>
        </w:rPr>
        <w:t>4</w:t>
      </w:r>
      <w:r w:rsidR="00DD4F30" w:rsidRPr="00532956">
        <w:rPr>
          <w:rFonts w:ascii="PT Astra Sans" w:hAnsi="PT Astra Sans"/>
        </w:rPr>
        <w:t xml:space="preserve">%; учреждениях физической культуры и спорта – </w:t>
      </w:r>
      <w:r w:rsidR="00B73A1B" w:rsidRPr="00532956">
        <w:rPr>
          <w:rFonts w:ascii="PT Astra Sans" w:hAnsi="PT Astra Sans"/>
        </w:rPr>
        <w:t xml:space="preserve">7 </w:t>
      </w:r>
      <w:r w:rsidR="00DD4F30" w:rsidRPr="00532956">
        <w:rPr>
          <w:rFonts w:ascii="PT Astra Sans" w:hAnsi="PT Astra Sans"/>
        </w:rPr>
        <w:t>%.</w:t>
      </w:r>
    </w:p>
    <w:p w:rsidR="00164538" w:rsidRPr="00532956" w:rsidRDefault="00164538" w:rsidP="00164538">
      <w:pPr>
        <w:ind w:firstLine="709"/>
        <w:jc w:val="center"/>
        <w:rPr>
          <w:rFonts w:ascii="PT Astra Sans" w:hAnsi="PT Astra Sans"/>
          <w:b/>
        </w:rPr>
      </w:pPr>
    </w:p>
    <w:p w:rsidR="00164538" w:rsidRPr="00532956" w:rsidRDefault="00164538" w:rsidP="00164538">
      <w:pPr>
        <w:ind w:firstLine="709"/>
        <w:jc w:val="center"/>
        <w:rPr>
          <w:rFonts w:ascii="PT Astra Sans" w:hAnsi="PT Astra Sans"/>
          <w:b/>
        </w:rPr>
      </w:pPr>
      <w:r w:rsidRPr="00532956">
        <w:rPr>
          <w:rFonts w:ascii="PT Astra Sans" w:hAnsi="PT Astra Sans"/>
          <w:b/>
        </w:rPr>
        <w:t>Дошкольное образование</w:t>
      </w:r>
    </w:p>
    <w:p w:rsidR="00164538" w:rsidRPr="00532956" w:rsidRDefault="00164538" w:rsidP="00164538">
      <w:pPr>
        <w:ind w:firstLine="567"/>
        <w:jc w:val="both"/>
        <w:rPr>
          <w:rFonts w:ascii="PT Astra Sans" w:hAnsi="PT Astra Sans"/>
        </w:rPr>
      </w:pPr>
      <w:r w:rsidRPr="00532956">
        <w:rPr>
          <w:rFonts w:ascii="PT Astra Sans" w:hAnsi="PT Astra Sans"/>
        </w:rPr>
        <w:t xml:space="preserve">Основную общеобразовательную программу дошкольного образования реализуют 2 детских сада (юридические лица),  11 филиалов, 3 группы </w:t>
      </w:r>
      <w:proofErr w:type="spellStart"/>
      <w:r w:rsidRPr="00532956">
        <w:rPr>
          <w:rFonts w:ascii="PT Astra Sans" w:hAnsi="PT Astra Sans"/>
        </w:rPr>
        <w:t>полнодневного</w:t>
      </w:r>
      <w:proofErr w:type="spellEnd"/>
      <w:r w:rsidRPr="00532956">
        <w:rPr>
          <w:rFonts w:ascii="PT Astra Sans" w:hAnsi="PT Astra Sans"/>
        </w:rPr>
        <w:t xml:space="preserve"> пребывания при школах, 3 группы кратковременного пребывания. Завершена ликвидация МКДОУ «</w:t>
      </w:r>
      <w:proofErr w:type="spellStart"/>
      <w:r w:rsidRPr="00532956">
        <w:rPr>
          <w:rFonts w:ascii="PT Astra Sans" w:hAnsi="PT Astra Sans"/>
        </w:rPr>
        <w:t>Камаганский</w:t>
      </w:r>
      <w:proofErr w:type="spellEnd"/>
      <w:r w:rsidRPr="00532956">
        <w:rPr>
          <w:rFonts w:ascii="PT Astra Sans" w:hAnsi="PT Astra Sans"/>
        </w:rPr>
        <w:t xml:space="preserve"> детсад», прекратили действие 2 группы </w:t>
      </w:r>
      <w:proofErr w:type="spellStart"/>
      <w:r w:rsidRPr="00532956">
        <w:rPr>
          <w:rFonts w:ascii="PT Astra Sans" w:hAnsi="PT Astra Sans"/>
        </w:rPr>
        <w:t>полнодневного</w:t>
      </w:r>
      <w:proofErr w:type="spellEnd"/>
      <w:r w:rsidRPr="00532956">
        <w:rPr>
          <w:rFonts w:ascii="PT Astra Sans" w:hAnsi="PT Astra Sans"/>
        </w:rPr>
        <w:t xml:space="preserve"> пребывания при МКОУ «</w:t>
      </w:r>
      <w:proofErr w:type="spellStart"/>
      <w:r w:rsidRPr="00532956">
        <w:rPr>
          <w:rFonts w:ascii="PT Astra Sans" w:hAnsi="PT Astra Sans"/>
        </w:rPr>
        <w:t>Стеклозаводская</w:t>
      </w:r>
      <w:proofErr w:type="spellEnd"/>
      <w:r w:rsidRPr="00532956">
        <w:rPr>
          <w:rFonts w:ascii="PT Astra Sans" w:hAnsi="PT Astra Sans"/>
        </w:rPr>
        <w:t xml:space="preserve"> СОШ» и </w:t>
      </w:r>
      <w:proofErr w:type="spellStart"/>
      <w:r w:rsidRPr="00532956">
        <w:rPr>
          <w:rFonts w:ascii="PT Astra Sans" w:hAnsi="PT Astra Sans"/>
        </w:rPr>
        <w:t>Зарослинской</w:t>
      </w:r>
      <w:proofErr w:type="spellEnd"/>
      <w:r w:rsidRPr="00532956">
        <w:rPr>
          <w:rFonts w:ascii="PT Astra Sans" w:hAnsi="PT Astra Sans"/>
        </w:rPr>
        <w:t xml:space="preserve"> ООШ – филиале МКОУ «</w:t>
      </w:r>
      <w:proofErr w:type="spellStart"/>
      <w:r w:rsidRPr="00532956">
        <w:rPr>
          <w:rFonts w:ascii="PT Astra Sans" w:hAnsi="PT Astra Sans"/>
        </w:rPr>
        <w:t>Светлодольская</w:t>
      </w:r>
      <w:proofErr w:type="spellEnd"/>
      <w:r w:rsidRPr="00532956">
        <w:rPr>
          <w:rFonts w:ascii="PT Astra Sans" w:hAnsi="PT Astra Sans"/>
        </w:rPr>
        <w:t xml:space="preserve"> СОШ» из-за нежелания родителей пользоваться услугами образовательной организации. Доля детей в возрасте 1-6 лет, получающих дошкольную образовательную услугу по их содержанию в муниципальных образовательных учреждениях в общей численности детей в возрасте 1-6 лет, составляет 39,01% (в 2020 – 40,3 %). В районе ликвидирована очередность детей на устройство в детский сад. </w:t>
      </w:r>
    </w:p>
    <w:p w:rsidR="00164538" w:rsidRPr="00532956" w:rsidRDefault="00164538" w:rsidP="00164538">
      <w:pPr>
        <w:ind w:firstLine="567"/>
        <w:jc w:val="both"/>
        <w:rPr>
          <w:rFonts w:ascii="PT Astra Sans" w:hAnsi="PT Astra Sans"/>
        </w:rPr>
      </w:pPr>
      <w:r w:rsidRPr="00532956">
        <w:rPr>
          <w:rFonts w:ascii="PT Astra Sans" w:hAnsi="PT Astra Sans"/>
        </w:rPr>
        <w:t xml:space="preserve">С целью оказания своевременной методической, консультационной и диагностической помощи родителям, дети которых получают дошкольное образование в семье, организована работа трех консультационных пунктов. </w:t>
      </w:r>
    </w:p>
    <w:p w:rsidR="00164538" w:rsidRPr="00532956" w:rsidRDefault="00164538" w:rsidP="00164538">
      <w:pPr>
        <w:ind w:firstLine="567"/>
        <w:jc w:val="both"/>
        <w:rPr>
          <w:rFonts w:ascii="PT Astra Sans" w:hAnsi="PT Astra Sans"/>
        </w:rPr>
      </w:pPr>
    </w:p>
    <w:p w:rsidR="00164538" w:rsidRPr="00532956" w:rsidRDefault="00164538" w:rsidP="00164538">
      <w:pPr>
        <w:ind w:firstLine="709"/>
        <w:jc w:val="center"/>
        <w:rPr>
          <w:rFonts w:ascii="PT Astra Sans" w:hAnsi="PT Astra Sans"/>
          <w:b/>
        </w:rPr>
      </w:pPr>
      <w:r w:rsidRPr="00532956">
        <w:rPr>
          <w:rFonts w:ascii="PT Astra Sans" w:hAnsi="PT Astra Sans"/>
          <w:b/>
        </w:rPr>
        <w:t>Общее и дополнительное образование</w:t>
      </w:r>
    </w:p>
    <w:p w:rsidR="00164538" w:rsidRPr="00532956" w:rsidRDefault="00164538" w:rsidP="00164538">
      <w:pPr>
        <w:ind w:firstLine="709"/>
        <w:jc w:val="both"/>
        <w:rPr>
          <w:rFonts w:ascii="PT Astra Sans" w:hAnsi="PT Astra Sans"/>
        </w:rPr>
      </w:pPr>
      <w:r w:rsidRPr="00532956">
        <w:rPr>
          <w:rFonts w:ascii="PT Astra Sans" w:hAnsi="PT Astra Sans"/>
        </w:rPr>
        <w:t>Сеть образовательных организаций представлена 16 школами (9 юридических лиц с 7 филиалами),  и 2 учреждениями дополнительного образования. Ликвидационные процедуры осуществляются в отношении МКОУ «Белозерская  вечерняя (сменная) общеобразовательная школа».</w:t>
      </w:r>
    </w:p>
    <w:p w:rsidR="00164538" w:rsidRPr="00532956" w:rsidRDefault="00164538" w:rsidP="00164538">
      <w:pPr>
        <w:jc w:val="both"/>
        <w:rPr>
          <w:rFonts w:ascii="PT Astra Sans" w:eastAsia="Calibri" w:hAnsi="PT Astra Sans"/>
          <w:lang w:eastAsia="en-US"/>
        </w:rPr>
      </w:pPr>
      <w:r w:rsidRPr="00532956">
        <w:rPr>
          <w:rFonts w:ascii="PT Astra Sans" w:eastAsia="Calibri" w:hAnsi="PT Astra Sans"/>
          <w:lang w:eastAsia="en-US"/>
        </w:rPr>
        <w:t xml:space="preserve">            Повышение эффективности и качества образования - одно из базовых направлений реализации государственной политики. </w:t>
      </w:r>
    </w:p>
    <w:p w:rsidR="00164538" w:rsidRPr="00532956" w:rsidRDefault="00164538" w:rsidP="00164538">
      <w:pPr>
        <w:ind w:firstLine="709"/>
        <w:jc w:val="both"/>
        <w:rPr>
          <w:rFonts w:ascii="PT Astra Sans" w:eastAsia="Calibri" w:hAnsi="PT Astra Sans"/>
          <w:lang w:eastAsia="en-US"/>
        </w:rPr>
      </w:pPr>
      <w:r w:rsidRPr="00532956">
        <w:rPr>
          <w:rFonts w:ascii="PT Astra Sans" w:eastAsia="Calibri" w:hAnsi="PT Astra Sans"/>
          <w:lang w:eastAsia="en-US"/>
        </w:rPr>
        <w:t>Государственную итоговую аттестацию за курс основной школы проходили 150 выпускников  9 общеобразовательных организаций. Выпускники сдавали два обязательных предмета по математике и русскому языку. Успешно прошли ГИА в основной период выпускники МКОУ «</w:t>
      </w:r>
      <w:proofErr w:type="gramStart"/>
      <w:r w:rsidRPr="00532956">
        <w:rPr>
          <w:rFonts w:ascii="PT Astra Sans" w:eastAsia="Calibri" w:hAnsi="PT Astra Sans"/>
          <w:lang w:eastAsia="en-US"/>
        </w:rPr>
        <w:t>Романовская</w:t>
      </w:r>
      <w:proofErr w:type="gramEnd"/>
      <w:r w:rsidRPr="00532956">
        <w:rPr>
          <w:rFonts w:ascii="PT Astra Sans" w:eastAsia="Calibri" w:hAnsi="PT Astra Sans"/>
          <w:lang w:eastAsia="en-US"/>
        </w:rPr>
        <w:t xml:space="preserve"> СОШ» и МКОУ «</w:t>
      </w:r>
      <w:proofErr w:type="spellStart"/>
      <w:r w:rsidRPr="00532956">
        <w:rPr>
          <w:rFonts w:ascii="PT Astra Sans" w:eastAsia="Calibri" w:hAnsi="PT Astra Sans"/>
          <w:lang w:eastAsia="en-US"/>
        </w:rPr>
        <w:t>Рычковская</w:t>
      </w:r>
      <w:proofErr w:type="spellEnd"/>
      <w:r w:rsidRPr="00532956">
        <w:rPr>
          <w:rFonts w:ascii="PT Astra Sans" w:eastAsia="Calibri" w:hAnsi="PT Astra Sans"/>
          <w:lang w:eastAsia="en-US"/>
        </w:rPr>
        <w:t xml:space="preserve"> ООШ». По результатам пересдачи экзаменов во все предоставленные периоды на повторное обучение оставлены 4 выпускника. Документы об образовании за курс основной школы получили 146 человек, 1 – аттестат особого образца. </w:t>
      </w:r>
    </w:p>
    <w:p w:rsidR="00164538" w:rsidRPr="00532956" w:rsidRDefault="00164538" w:rsidP="00164538">
      <w:pPr>
        <w:ind w:firstLine="709"/>
        <w:jc w:val="both"/>
        <w:rPr>
          <w:rFonts w:ascii="PT Astra Sans" w:eastAsia="Calibri" w:hAnsi="PT Astra Sans"/>
          <w:lang w:eastAsia="en-US"/>
        </w:rPr>
      </w:pPr>
      <w:r w:rsidRPr="00532956">
        <w:rPr>
          <w:rFonts w:ascii="PT Astra Sans" w:eastAsia="Calibri" w:hAnsi="PT Astra Sans"/>
          <w:lang w:eastAsia="en-US"/>
        </w:rPr>
        <w:t>Государственную итоговую аттестацию за курс средней школы проходили 44 выпускника  7 общеобразовательных учреждений, 29 – в форме ЕГЭ (результаты которых необходимы для поступления в ВУЗы),  15 – в форме ГВЭ по русскому языку и математике (для получения аттестата). По результатам экзаменов четыре выпускника не смогли пройти ГИА в форме ГВЭ за курс средней школы: 1  - по русскому языку (МКОУ «</w:t>
      </w:r>
      <w:proofErr w:type="spellStart"/>
      <w:r w:rsidRPr="00532956">
        <w:rPr>
          <w:rFonts w:ascii="PT Astra Sans" w:eastAsia="Calibri" w:hAnsi="PT Astra Sans"/>
          <w:lang w:eastAsia="en-US"/>
        </w:rPr>
        <w:t>Боровская</w:t>
      </w:r>
      <w:proofErr w:type="spellEnd"/>
      <w:r w:rsidRPr="00532956">
        <w:rPr>
          <w:rFonts w:ascii="PT Astra Sans" w:eastAsia="Calibri" w:hAnsi="PT Astra Sans"/>
          <w:lang w:eastAsia="en-US"/>
        </w:rPr>
        <w:t xml:space="preserve"> СОШ») и 3 – по математике (МКОУ «</w:t>
      </w:r>
      <w:proofErr w:type="spellStart"/>
      <w:r w:rsidRPr="00532956">
        <w:rPr>
          <w:rFonts w:ascii="PT Astra Sans" w:eastAsia="Calibri" w:hAnsi="PT Astra Sans"/>
          <w:lang w:eastAsia="en-US"/>
        </w:rPr>
        <w:t>Памятинская</w:t>
      </w:r>
      <w:proofErr w:type="spellEnd"/>
      <w:r w:rsidRPr="00532956">
        <w:rPr>
          <w:rFonts w:ascii="PT Astra Sans" w:eastAsia="Calibri" w:hAnsi="PT Astra Sans"/>
          <w:lang w:eastAsia="en-US"/>
        </w:rPr>
        <w:t xml:space="preserve"> СОШ», МКОУ «</w:t>
      </w:r>
      <w:proofErr w:type="spellStart"/>
      <w:r w:rsidRPr="00532956">
        <w:rPr>
          <w:rFonts w:ascii="PT Astra Sans" w:eastAsia="Calibri" w:hAnsi="PT Astra Sans"/>
          <w:lang w:eastAsia="en-US"/>
        </w:rPr>
        <w:t>Ягоднинская</w:t>
      </w:r>
      <w:proofErr w:type="spellEnd"/>
      <w:r w:rsidRPr="00532956">
        <w:rPr>
          <w:rFonts w:ascii="PT Astra Sans" w:eastAsia="Calibri" w:hAnsi="PT Astra Sans"/>
          <w:lang w:eastAsia="en-US"/>
        </w:rPr>
        <w:t xml:space="preserve"> СОШ»), следовательно не получили аттестат об общем среднем образовании.</w:t>
      </w:r>
    </w:p>
    <w:p w:rsidR="00164538" w:rsidRPr="00532956" w:rsidRDefault="00164538" w:rsidP="00164538">
      <w:pPr>
        <w:ind w:firstLine="709"/>
        <w:jc w:val="both"/>
        <w:rPr>
          <w:rFonts w:ascii="PT Astra Sans" w:eastAsia="Calibri" w:hAnsi="PT Astra Sans"/>
          <w:highlight w:val="yellow"/>
          <w:lang w:eastAsia="en-US"/>
        </w:rPr>
      </w:pPr>
      <w:r w:rsidRPr="00532956">
        <w:rPr>
          <w:rFonts w:ascii="PT Astra Sans" w:eastAsia="Calibri" w:hAnsi="PT Astra Sans"/>
          <w:lang w:eastAsia="en-US"/>
        </w:rPr>
        <w:t xml:space="preserve">Высокие баллы при сдаче ЕГЭ получили обучающиеся по следующим предметам: </w:t>
      </w:r>
    </w:p>
    <w:p w:rsidR="00164538" w:rsidRPr="00532956" w:rsidRDefault="00164538" w:rsidP="00164538">
      <w:pPr>
        <w:ind w:firstLine="709"/>
        <w:jc w:val="both"/>
        <w:rPr>
          <w:rFonts w:ascii="PT Astra Sans" w:eastAsia="Calibri" w:hAnsi="PT Astra Sans"/>
          <w:lang w:eastAsia="en-US"/>
        </w:rPr>
      </w:pPr>
      <w:r w:rsidRPr="00532956">
        <w:rPr>
          <w:rFonts w:ascii="PT Astra Sans" w:eastAsia="Calibri" w:hAnsi="PT Astra Sans"/>
          <w:lang w:eastAsia="en-US"/>
        </w:rPr>
        <w:t>по русскому языку (обязательный экзамен) –</w:t>
      </w:r>
      <w:r w:rsidRPr="00532956">
        <w:rPr>
          <w:rFonts w:ascii="PT Astra Sans" w:hAnsi="PT Astra Sans"/>
        </w:rPr>
        <w:t xml:space="preserve"> 7 человек,</w:t>
      </w:r>
      <w:r w:rsidRPr="00532956">
        <w:rPr>
          <w:rFonts w:ascii="PT Astra Sans" w:eastAsia="Calibri" w:hAnsi="PT Astra Sans"/>
          <w:lang w:eastAsia="en-US"/>
        </w:rPr>
        <w:t xml:space="preserve"> </w:t>
      </w:r>
    </w:p>
    <w:p w:rsidR="00164538" w:rsidRPr="00532956" w:rsidRDefault="00164538" w:rsidP="00164538">
      <w:pPr>
        <w:ind w:firstLine="709"/>
        <w:jc w:val="both"/>
        <w:rPr>
          <w:rFonts w:ascii="PT Astra Sans" w:eastAsia="Calibri" w:hAnsi="PT Astra Sans"/>
          <w:lang w:eastAsia="en-US"/>
        </w:rPr>
      </w:pPr>
      <w:r w:rsidRPr="00532956">
        <w:rPr>
          <w:rFonts w:ascii="PT Astra Sans" w:eastAsia="Calibri" w:hAnsi="PT Astra Sans"/>
          <w:lang w:eastAsia="en-US"/>
        </w:rPr>
        <w:t>по обществознанию (по выбору)-2 человека,</w:t>
      </w:r>
    </w:p>
    <w:p w:rsidR="00164538" w:rsidRPr="00532956" w:rsidRDefault="00164538" w:rsidP="00164538">
      <w:pPr>
        <w:ind w:firstLine="709"/>
        <w:jc w:val="both"/>
        <w:rPr>
          <w:rFonts w:ascii="PT Astra Sans" w:eastAsia="Calibri" w:hAnsi="PT Astra Sans"/>
          <w:lang w:eastAsia="en-US"/>
        </w:rPr>
      </w:pPr>
      <w:r w:rsidRPr="00532956">
        <w:rPr>
          <w:rFonts w:ascii="PT Astra Sans" w:eastAsia="Calibri" w:hAnsi="PT Astra Sans"/>
          <w:lang w:eastAsia="en-US"/>
        </w:rPr>
        <w:t>по истории (по выбору)– 1 человек.</w:t>
      </w:r>
    </w:p>
    <w:p w:rsidR="00164538" w:rsidRPr="00532956" w:rsidRDefault="00164538" w:rsidP="00164538">
      <w:pPr>
        <w:ind w:firstLine="709"/>
        <w:jc w:val="both"/>
        <w:rPr>
          <w:rFonts w:ascii="PT Astra Sans" w:eastAsia="Calibri" w:hAnsi="PT Astra Sans"/>
          <w:lang w:eastAsia="en-US"/>
        </w:rPr>
      </w:pPr>
      <w:r w:rsidRPr="00532956">
        <w:rPr>
          <w:rFonts w:ascii="PT Astra Sans" w:eastAsia="Calibri" w:hAnsi="PT Astra Sans"/>
          <w:lang w:eastAsia="en-US"/>
        </w:rPr>
        <w:t>ЕГЭ по выбору</w:t>
      </w:r>
      <w:r w:rsidR="003B3833" w:rsidRPr="00532956">
        <w:rPr>
          <w:rFonts w:ascii="PT Astra Sans" w:eastAsia="Calibri" w:hAnsi="PT Astra Sans"/>
          <w:lang w:eastAsia="en-US"/>
        </w:rPr>
        <w:t>: география, иностранный язык, литература, физика, история -</w:t>
      </w:r>
      <w:r w:rsidRPr="00532956">
        <w:rPr>
          <w:rFonts w:ascii="PT Astra Sans" w:eastAsia="Calibri" w:hAnsi="PT Astra Sans"/>
          <w:lang w:eastAsia="en-US"/>
        </w:rPr>
        <w:t xml:space="preserve"> сдали все </w:t>
      </w:r>
      <w:r w:rsidR="003B3833" w:rsidRPr="00532956">
        <w:rPr>
          <w:rFonts w:ascii="PT Astra Sans" w:eastAsia="Calibri" w:hAnsi="PT Astra Sans"/>
          <w:lang w:eastAsia="en-US"/>
        </w:rPr>
        <w:t>учащиеся; м</w:t>
      </w:r>
      <w:r w:rsidRPr="00532956">
        <w:rPr>
          <w:rFonts w:ascii="PT Astra Sans" w:eastAsia="Calibri" w:hAnsi="PT Astra Sans"/>
          <w:lang w:eastAsia="en-US"/>
        </w:rPr>
        <w:t>атематик</w:t>
      </w:r>
      <w:r w:rsidR="003B3833" w:rsidRPr="00532956">
        <w:rPr>
          <w:rFonts w:ascii="PT Astra Sans" w:eastAsia="Calibri" w:hAnsi="PT Astra Sans"/>
          <w:lang w:eastAsia="en-US"/>
        </w:rPr>
        <w:t>у</w:t>
      </w:r>
      <w:r w:rsidRPr="00532956">
        <w:rPr>
          <w:rFonts w:ascii="PT Astra Sans" w:eastAsia="Calibri" w:hAnsi="PT Astra Sans"/>
          <w:lang w:eastAsia="en-US"/>
        </w:rPr>
        <w:t xml:space="preserve"> (профиль) из 16 выбравших сдал</w:t>
      </w:r>
      <w:r w:rsidR="003B3833" w:rsidRPr="00532956">
        <w:rPr>
          <w:rFonts w:ascii="PT Astra Sans" w:eastAsia="Calibri" w:hAnsi="PT Astra Sans"/>
          <w:lang w:eastAsia="en-US"/>
        </w:rPr>
        <w:t>и</w:t>
      </w:r>
      <w:r w:rsidRPr="00532956">
        <w:rPr>
          <w:rFonts w:ascii="PT Astra Sans" w:eastAsia="Calibri" w:hAnsi="PT Astra Sans"/>
          <w:lang w:eastAsia="en-US"/>
        </w:rPr>
        <w:t xml:space="preserve"> 1</w:t>
      </w:r>
      <w:r w:rsidR="003B3833" w:rsidRPr="00532956">
        <w:rPr>
          <w:rFonts w:ascii="PT Astra Sans" w:eastAsia="Calibri" w:hAnsi="PT Astra Sans"/>
          <w:lang w:eastAsia="en-US"/>
        </w:rPr>
        <w:t>5</w:t>
      </w:r>
      <w:r w:rsidRPr="00532956">
        <w:rPr>
          <w:rFonts w:ascii="PT Astra Sans" w:eastAsia="Calibri" w:hAnsi="PT Astra Sans"/>
          <w:lang w:eastAsia="en-US"/>
        </w:rPr>
        <w:t xml:space="preserve">, химию из 5 - </w:t>
      </w:r>
      <w:r w:rsidR="003B3833" w:rsidRPr="00532956">
        <w:rPr>
          <w:rFonts w:ascii="PT Astra Sans" w:eastAsia="Calibri" w:hAnsi="PT Astra Sans"/>
          <w:lang w:eastAsia="en-US"/>
        </w:rPr>
        <w:t>2</w:t>
      </w:r>
      <w:r w:rsidRPr="00532956">
        <w:rPr>
          <w:rFonts w:ascii="PT Astra Sans" w:eastAsia="Calibri" w:hAnsi="PT Astra Sans"/>
          <w:lang w:eastAsia="en-US"/>
        </w:rPr>
        <w:t xml:space="preserve">, обществознание из 18 – </w:t>
      </w:r>
      <w:r w:rsidR="003B3833" w:rsidRPr="00532956">
        <w:rPr>
          <w:rFonts w:ascii="PT Astra Sans" w:eastAsia="Calibri" w:hAnsi="PT Astra Sans"/>
          <w:lang w:eastAsia="en-US"/>
        </w:rPr>
        <w:t>13</w:t>
      </w:r>
      <w:r w:rsidRPr="00532956">
        <w:rPr>
          <w:rFonts w:ascii="PT Astra Sans" w:eastAsia="Calibri" w:hAnsi="PT Astra Sans"/>
          <w:lang w:eastAsia="en-US"/>
        </w:rPr>
        <w:t xml:space="preserve">, биологию из 9 - </w:t>
      </w:r>
      <w:r w:rsidR="003B3833" w:rsidRPr="00532956">
        <w:rPr>
          <w:rFonts w:ascii="PT Astra Sans" w:eastAsia="Calibri" w:hAnsi="PT Astra Sans"/>
          <w:lang w:eastAsia="en-US"/>
        </w:rPr>
        <w:t>7</w:t>
      </w:r>
      <w:r w:rsidRPr="00532956">
        <w:rPr>
          <w:rFonts w:ascii="PT Astra Sans" w:eastAsia="Calibri" w:hAnsi="PT Astra Sans"/>
          <w:lang w:eastAsia="en-US"/>
        </w:rPr>
        <w:t xml:space="preserve">. </w:t>
      </w:r>
    </w:p>
    <w:p w:rsidR="00164538" w:rsidRPr="00532956" w:rsidRDefault="00164538" w:rsidP="00164538">
      <w:pPr>
        <w:ind w:firstLine="709"/>
        <w:jc w:val="both"/>
        <w:rPr>
          <w:rFonts w:ascii="PT Astra Sans" w:eastAsia="Calibri" w:hAnsi="PT Astra Sans"/>
          <w:lang w:eastAsia="en-US"/>
        </w:rPr>
      </w:pPr>
      <w:r w:rsidRPr="00532956">
        <w:rPr>
          <w:rFonts w:ascii="PT Astra Sans" w:eastAsia="Calibri" w:hAnsi="PT Astra Sans"/>
          <w:lang w:eastAsia="en-US"/>
        </w:rPr>
        <w:t>Количество медалистов в 2021 году по итогам государственной итоговой аттестации за курс средней школы составило 6 человек, в 2020 году</w:t>
      </w:r>
      <w:r w:rsidR="00B77943" w:rsidRPr="00532956">
        <w:rPr>
          <w:rFonts w:ascii="PT Astra Sans" w:eastAsia="Calibri" w:hAnsi="PT Astra Sans"/>
          <w:lang w:eastAsia="en-US"/>
        </w:rPr>
        <w:t xml:space="preserve"> - </w:t>
      </w:r>
      <w:r w:rsidRPr="00532956">
        <w:rPr>
          <w:rFonts w:ascii="PT Astra Sans" w:eastAsia="Calibri" w:hAnsi="PT Astra Sans"/>
          <w:lang w:eastAsia="en-US"/>
        </w:rPr>
        <w:t xml:space="preserve"> 2 медалиста.</w:t>
      </w:r>
    </w:p>
    <w:p w:rsidR="00164538" w:rsidRPr="00532956" w:rsidRDefault="00164538" w:rsidP="00164538">
      <w:pPr>
        <w:tabs>
          <w:tab w:val="left" w:pos="709"/>
        </w:tabs>
        <w:ind w:firstLine="709"/>
        <w:jc w:val="both"/>
        <w:rPr>
          <w:rFonts w:ascii="PT Astra Sans" w:hAnsi="PT Astra Sans"/>
        </w:rPr>
      </w:pPr>
      <w:r w:rsidRPr="00532956">
        <w:rPr>
          <w:rFonts w:ascii="PT Astra Sans" w:hAnsi="PT Astra Sans"/>
        </w:rPr>
        <w:lastRenderedPageBreak/>
        <w:t xml:space="preserve">Доля </w:t>
      </w:r>
      <w:proofErr w:type="gramStart"/>
      <w:r w:rsidRPr="00532956">
        <w:rPr>
          <w:rFonts w:ascii="PT Astra Sans" w:hAnsi="PT Astra Sans"/>
        </w:rPr>
        <w:t>обучающихся</w:t>
      </w:r>
      <w:proofErr w:type="gramEnd"/>
      <w:r w:rsidRPr="00532956">
        <w:rPr>
          <w:rFonts w:ascii="PT Astra Sans" w:hAnsi="PT Astra Sans"/>
        </w:rPr>
        <w:t xml:space="preserve">, занимающихся во вторую смену,  возросла до 21%  с 19,93 % в 2020 году  и  18,16 % в 2019 году, что обусловлено увеличением количества обучающихся в МКОУ «Белозерская СОШ им. </w:t>
      </w:r>
      <w:proofErr w:type="spellStart"/>
      <w:r w:rsidRPr="00532956">
        <w:rPr>
          <w:rFonts w:ascii="PT Astra Sans" w:hAnsi="PT Astra Sans"/>
        </w:rPr>
        <w:t>Коробейникова</w:t>
      </w:r>
      <w:proofErr w:type="spellEnd"/>
      <w:r w:rsidRPr="00532956">
        <w:rPr>
          <w:rFonts w:ascii="PT Astra Sans" w:hAnsi="PT Astra Sans"/>
        </w:rPr>
        <w:t xml:space="preserve">». </w:t>
      </w:r>
    </w:p>
    <w:p w:rsidR="00164538" w:rsidRPr="00532956" w:rsidRDefault="00164538" w:rsidP="00164538">
      <w:pPr>
        <w:ind w:firstLine="709"/>
        <w:jc w:val="both"/>
        <w:rPr>
          <w:rFonts w:ascii="PT Astra Sans" w:hAnsi="PT Astra Sans"/>
        </w:rPr>
      </w:pPr>
      <w:r w:rsidRPr="00532956">
        <w:rPr>
          <w:rFonts w:ascii="PT Astra Sans" w:hAnsi="PT Astra Sans"/>
        </w:rPr>
        <w:t xml:space="preserve"> Услуги по дополнительному образованию получают дети на базе трех организаций дополнительного образования (ДЮСШ, ДЮЦ и ДШИ) и всех общеобразовательных организаций, и Белозерского ДС №1, имеющих лицензию на вид деятельности «Дополнительное образование детей и взрослых». Организован персонифицированный учет детей от 5 до 18 лет, охваченных  дополнительным образованием, доля охвата возросла до 71,5 % (в 2020 г. - 64,56%). Для реализации программы персонифицированного финансирования дополнительного образования ДЮСШ и ДЮЦ были переведены в бюджетные образовательные организации.</w:t>
      </w:r>
    </w:p>
    <w:p w:rsidR="00164538" w:rsidRPr="00532956" w:rsidRDefault="00164538" w:rsidP="00164538">
      <w:pPr>
        <w:ind w:firstLine="709"/>
        <w:jc w:val="both"/>
        <w:rPr>
          <w:rFonts w:ascii="PT Astra Sans" w:hAnsi="PT Astra Sans"/>
        </w:rPr>
      </w:pPr>
      <w:r w:rsidRPr="00532956">
        <w:rPr>
          <w:rFonts w:ascii="PT Astra Sans" w:hAnsi="PT Astra Sans"/>
        </w:rPr>
        <w:t>На учете в секторе по опеке и попечительству состоит  131 несовершеннолетний, оставши</w:t>
      </w:r>
      <w:r w:rsidR="00B77943" w:rsidRPr="00532956">
        <w:rPr>
          <w:rFonts w:ascii="PT Astra Sans" w:hAnsi="PT Astra Sans"/>
        </w:rPr>
        <w:t>йся</w:t>
      </w:r>
      <w:r w:rsidRPr="00532956">
        <w:rPr>
          <w:rFonts w:ascii="PT Astra Sans" w:hAnsi="PT Astra Sans"/>
        </w:rPr>
        <w:t xml:space="preserve"> без попечения родителей</w:t>
      </w:r>
      <w:r w:rsidR="00B77943" w:rsidRPr="00532956">
        <w:rPr>
          <w:rFonts w:ascii="PT Astra Sans" w:hAnsi="PT Astra Sans"/>
        </w:rPr>
        <w:t xml:space="preserve"> (в 2020 году - 136)</w:t>
      </w:r>
      <w:r w:rsidRPr="00532956">
        <w:rPr>
          <w:rFonts w:ascii="PT Astra Sans" w:hAnsi="PT Astra Sans"/>
        </w:rPr>
        <w:t>, из них 31 ребенок – сирота. В 48 приемных семьях (2020 год</w:t>
      </w:r>
      <w:r w:rsidR="00B77943" w:rsidRPr="00532956">
        <w:rPr>
          <w:rFonts w:ascii="PT Astra Sans" w:hAnsi="PT Astra Sans"/>
        </w:rPr>
        <w:t>-</w:t>
      </w:r>
      <w:r w:rsidRPr="00532956">
        <w:rPr>
          <w:rFonts w:ascii="PT Astra Sans" w:hAnsi="PT Astra Sans"/>
        </w:rPr>
        <w:t xml:space="preserve"> 55) воспитываются 108 несовершеннолетних (2020 год </w:t>
      </w:r>
      <w:r w:rsidR="007D29E2" w:rsidRPr="00532956">
        <w:rPr>
          <w:rFonts w:ascii="PT Astra Sans" w:hAnsi="PT Astra Sans"/>
        </w:rPr>
        <w:t xml:space="preserve">- </w:t>
      </w:r>
      <w:r w:rsidRPr="00532956">
        <w:rPr>
          <w:rFonts w:ascii="PT Astra Sans" w:hAnsi="PT Astra Sans"/>
        </w:rPr>
        <w:t xml:space="preserve">118), 12 опекаемых семей воспитывают 19 детей (в 2020 году </w:t>
      </w:r>
      <w:r w:rsidR="007D29E2" w:rsidRPr="00532956">
        <w:rPr>
          <w:rFonts w:ascii="PT Astra Sans" w:hAnsi="PT Astra Sans"/>
        </w:rPr>
        <w:t xml:space="preserve">- </w:t>
      </w:r>
      <w:r w:rsidRPr="00532956">
        <w:rPr>
          <w:rFonts w:ascii="PT Astra Sans" w:hAnsi="PT Astra Sans"/>
        </w:rPr>
        <w:t xml:space="preserve">18). </w:t>
      </w:r>
    </w:p>
    <w:p w:rsidR="00164538" w:rsidRPr="00532956" w:rsidRDefault="00164538" w:rsidP="00164538">
      <w:pPr>
        <w:ind w:firstLine="709"/>
        <w:jc w:val="both"/>
        <w:rPr>
          <w:rFonts w:ascii="PT Astra Sans" w:hAnsi="PT Astra Sans"/>
        </w:rPr>
      </w:pPr>
      <w:r w:rsidRPr="00532956">
        <w:rPr>
          <w:rFonts w:ascii="PT Astra Sans" w:hAnsi="PT Astra Sans"/>
        </w:rPr>
        <w:t xml:space="preserve">Для проведения оздоровительной кампании 2021 года была организована работа 6 оздоровительных организаций - 6 лагерей досуга и отдыха с дневным пребыванием детей  при школах.  В лагерях дневного пребывания оздоровлено 670  детей (в 2020 г. </w:t>
      </w:r>
      <w:r w:rsidR="007D29E2" w:rsidRPr="00532956">
        <w:rPr>
          <w:rFonts w:ascii="PT Astra Sans" w:hAnsi="PT Astra Sans"/>
        </w:rPr>
        <w:t xml:space="preserve">- </w:t>
      </w:r>
      <w:r w:rsidRPr="00532956">
        <w:rPr>
          <w:rFonts w:ascii="PT Astra Sans" w:hAnsi="PT Astra Sans"/>
        </w:rPr>
        <w:t xml:space="preserve">395,  в 2019 г. – 1262), в том числе  400 детей, находящихся в трудной жизненной ситуации. В санаторно – оздоровительных лагерях круглогодичного действия за пределами района оздоровлено 39 детей </w:t>
      </w:r>
      <w:proofErr w:type="gramStart"/>
      <w:r w:rsidRPr="00532956">
        <w:rPr>
          <w:rFonts w:ascii="PT Astra Sans" w:hAnsi="PT Astra Sans"/>
        </w:rPr>
        <w:t xml:space="preserve">( </w:t>
      </w:r>
      <w:proofErr w:type="gramEnd"/>
      <w:r w:rsidRPr="00532956">
        <w:rPr>
          <w:rFonts w:ascii="PT Astra Sans" w:hAnsi="PT Astra Sans"/>
        </w:rPr>
        <w:t>2020 г. – 22;  2019</w:t>
      </w:r>
      <w:r w:rsidR="007D29E2" w:rsidRPr="00532956">
        <w:rPr>
          <w:rFonts w:ascii="PT Astra Sans" w:hAnsi="PT Astra Sans"/>
        </w:rPr>
        <w:t>г.</w:t>
      </w:r>
      <w:r w:rsidRPr="00532956">
        <w:rPr>
          <w:rFonts w:ascii="PT Astra Sans" w:hAnsi="PT Astra Sans"/>
        </w:rPr>
        <w:t xml:space="preserve"> - 245). Родители всех детей получили 50% возврат</w:t>
      </w:r>
      <w:r w:rsidR="007D29E2" w:rsidRPr="00532956">
        <w:rPr>
          <w:rFonts w:ascii="PT Astra Sans" w:hAnsi="PT Astra Sans"/>
        </w:rPr>
        <w:t>а</w:t>
      </w:r>
      <w:r w:rsidRPr="00532956">
        <w:rPr>
          <w:rFonts w:ascii="PT Astra Sans" w:hAnsi="PT Astra Sans"/>
        </w:rPr>
        <w:t xml:space="preserve"> родительской платы – «</w:t>
      </w:r>
      <w:proofErr w:type="gramStart"/>
      <w:r w:rsidRPr="00532956">
        <w:rPr>
          <w:rFonts w:ascii="PT Astra Sans" w:hAnsi="PT Astra Sans"/>
        </w:rPr>
        <w:t>родительский</w:t>
      </w:r>
      <w:proofErr w:type="gramEnd"/>
      <w:r w:rsidRPr="00532956">
        <w:rPr>
          <w:rFonts w:ascii="PT Astra Sans" w:hAnsi="PT Astra Sans"/>
        </w:rPr>
        <w:t xml:space="preserve"> КЭШБЭК». Работа районного оздоровительного лагеря </w:t>
      </w:r>
      <w:r w:rsidR="007D29E2" w:rsidRPr="00532956">
        <w:rPr>
          <w:rFonts w:ascii="PT Astra Sans" w:hAnsi="PT Astra Sans"/>
        </w:rPr>
        <w:t xml:space="preserve">МКУ «ДОЛ им. А. Рогачева» </w:t>
      </w:r>
      <w:r w:rsidRPr="00532956">
        <w:rPr>
          <w:rFonts w:ascii="PT Astra Sans" w:hAnsi="PT Astra Sans"/>
        </w:rPr>
        <w:t>в 2021, как и в 2020</w:t>
      </w:r>
      <w:r w:rsidR="007D29E2" w:rsidRPr="00532956">
        <w:rPr>
          <w:rFonts w:ascii="PT Astra Sans" w:hAnsi="PT Astra Sans"/>
        </w:rPr>
        <w:t xml:space="preserve"> году</w:t>
      </w:r>
      <w:r w:rsidRPr="00532956">
        <w:rPr>
          <w:rFonts w:ascii="PT Astra Sans" w:hAnsi="PT Astra Sans"/>
        </w:rPr>
        <w:t>, была приостановлена.</w:t>
      </w:r>
    </w:p>
    <w:p w:rsidR="00164538" w:rsidRPr="00532956" w:rsidRDefault="00164538" w:rsidP="00164538">
      <w:pPr>
        <w:tabs>
          <w:tab w:val="left" w:pos="709"/>
        </w:tabs>
        <w:jc w:val="both"/>
        <w:rPr>
          <w:rFonts w:ascii="PT Astra Sans" w:hAnsi="PT Astra Sans"/>
        </w:rPr>
      </w:pPr>
      <w:r w:rsidRPr="00532956">
        <w:rPr>
          <w:rFonts w:ascii="PT Astra Sans" w:hAnsi="PT Astra Sans"/>
        </w:rPr>
        <w:tab/>
        <w:t>На базе каждой общеобразовательной организации орг</w:t>
      </w:r>
      <w:r w:rsidR="007D29E2" w:rsidRPr="00532956">
        <w:rPr>
          <w:rFonts w:ascii="PT Astra Sans" w:hAnsi="PT Astra Sans"/>
        </w:rPr>
        <w:t>анизовано горячее питание детей</w:t>
      </w:r>
      <w:r w:rsidRPr="00532956">
        <w:rPr>
          <w:rFonts w:ascii="PT Astra Sans" w:hAnsi="PT Astra Sans"/>
        </w:rPr>
        <w:t xml:space="preserve"> </w:t>
      </w:r>
      <w:r w:rsidR="007D29E2" w:rsidRPr="00532956">
        <w:rPr>
          <w:rFonts w:ascii="PT Astra Sans" w:hAnsi="PT Astra Sans"/>
        </w:rPr>
        <w:t>(</w:t>
      </w:r>
      <w:r w:rsidRPr="00532956">
        <w:rPr>
          <w:rFonts w:ascii="PT Astra Sans" w:hAnsi="PT Astra Sans"/>
        </w:rPr>
        <w:t>с 1 сентября 2020 года – бесплатное для всех обучающихся начальной школы</w:t>
      </w:r>
      <w:r w:rsidR="007D29E2" w:rsidRPr="00532956">
        <w:rPr>
          <w:rFonts w:ascii="PT Astra Sans" w:hAnsi="PT Astra Sans"/>
        </w:rPr>
        <w:t>)</w:t>
      </w:r>
      <w:r w:rsidRPr="00532956">
        <w:rPr>
          <w:rFonts w:ascii="PT Astra Sans" w:hAnsi="PT Astra Sans"/>
        </w:rPr>
        <w:t>, из районного бюджета производится компенсация родителям расходов на питание детей с ограниченными возможностями здоровья, обучающихся на дому.</w:t>
      </w:r>
    </w:p>
    <w:p w:rsidR="00164538" w:rsidRPr="00532956" w:rsidRDefault="00164538" w:rsidP="00164538">
      <w:pPr>
        <w:tabs>
          <w:tab w:val="left" w:pos="709"/>
        </w:tabs>
        <w:jc w:val="both"/>
        <w:rPr>
          <w:rFonts w:ascii="PT Astra Sans" w:hAnsi="PT Astra Sans"/>
        </w:rPr>
      </w:pPr>
      <w:r w:rsidRPr="00532956">
        <w:rPr>
          <w:rFonts w:ascii="PT Astra Sans" w:hAnsi="PT Astra Sans"/>
        </w:rPr>
        <w:t xml:space="preserve">           Значительно повысилась доля образовательных учреждений, соответствующих современным требованиям обучения</w:t>
      </w:r>
      <w:r w:rsidR="001B48BC">
        <w:rPr>
          <w:rFonts w:ascii="PT Astra Sans" w:hAnsi="PT Astra Sans"/>
        </w:rPr>
        <w:t xml:space="preserve"> (75%)</w:t>
      </w:r>
      <w:r w:rsidRPr="00532956">
        <w:rPr>
          <w:rFonts w:ascii="PT Astra Sans" w:hAnsi="PT Astra Sans"/>
        </w:rPr>
        <w:t xml:space="preserve"> благодаря реализации национального проекта «Образование». Современным оборудованием оснащены 2 учреждения: в рамках программы «Точка роста» - МКОУ «</w:t>
      </w:r>
      <w:proofErr w:type="spellStart"/>
      <w:r w:rsidRPr="00532956">
        <w:rPr>
          <w:rFonts w:ascii="PT Astra Sans" w:hAnsi="PT Astra Sans"/>
        </w:rPr>
        <w:t>Светлодольская</w:t>
      </w:r>
      <w:proofErr w:type="spellEnd"/>
      <w:r w:rsidRPr="00532956">
        <w:rPr>
          <w:rFonts w:ascii="PT Astra Sans" w:hAnsi="PT Astra Sans"/>
        </w:rPr>
        <w:t xml:space="preserve"> СОШ», по федеральному проекту «Цифровая образовательная среда» - МКОУ «Белозерская СОШ»</w:t>
      </w:r>
      <w:r w:rsidR="001B48BC">
        <w:rPr>
          <w:rFonts w:ascii="PT Astra Sans" w:hAnsi="PT Astra Sans"/>
        </w:rPr>
        <w:t xml:space="preserve"> им. </w:t>
      </w:r>
      <w:proofErr w:type="spellStart"/>
      <w:r w:rsidR="001B48BC">
        <w:rPr>
          <w:rFonts w:ascii="PT Astra Sans" w:hAnsi="PT Astra Sans"/>
        </w:rPr>
        <w:t>Коробейникова</w:t>
      </w:r>
      <w:proofErr w:type="spellEnd"/>
      <w:r w:rsidRPr="00532956">
        <w:rPr>
          <w:rFonts w:ascii="PT Astra Sans" w:hAnsi="PT Astra Sans"/>
        </w:rPr>
        <w:t xml:space="preserve">. </w:t>
      </w:r>
    </w:p>
    <w:p w:rsidR="00164538" w:rsidRPr="00532956" w:rsidRDefault="00164538" w:rsidP="00164538">
      <w:pPr>
        <w:tabs>
          <w:tab w:val="left" w:pos="709"/>
        </w:tabs>
        <w:jc w:val="both"/>
        <w:rPr>
          <w:rFonts w:ascii="PT Astra Sans" w:hAnsi="PT Astra Sans"/>
        </w:rPr>
      </w:pPr>
      <w:r w:rsidRPr="00532956">
        <w:rPr>
          <w:rFonts w:ascii="PT Astra Sans" w:hAnsi="PT Astra Sans"/>
        </w:rPr>
        <w:tab/>
        <w:t xml:space="preserve">  Проведен частичный капитальный ремонт и благоустройство территорий  двух организаций: </w:t>
      </w:r>
      <w:proofErr w:type="gramStart"/>
      <w:r w:rsidRPr="00532956">
        <w:rPr>
          <w:rFonts w:ascii="PT Astra Sans" w:hAnsi="PT Astra Sans"/>
        </w:rPr>
        <w:t>«</w:t>
      </w:r>
      <w:proofErr w:type="spellStart"/>
      <w:r w:rsidRPr="00532956">
        <w:rPr>
          <w:rFonts w:ascii="PT Astra Sans" w:hAnsi="PT Astra Sans"/>
        </w:rPr>
        <w:t>Светлодольский</w:t>
      </w:r>
      <w:proofErr w:type="spellEnd"/>
      <w:r w:rsidRPr="00532956">
        <w:rPr>
          <w:rFonts w:ascii="PT Astra Sans" w:hAnsi="PT Astra Sans"/>
        </w:rPr>
        <w:t xml:space="preserve"> детский сад» - филиал  МКОУ «</w:t>
      </w:r>
      <w:proofErr w:type="spellStart"/>
      <w:r w:rsidRPr="00532956">
        <w:rPr>
          <w:rFonts w:ascii="PT Astra Sans" w:hAnsi="PT Astra Sans"/>
        </w:rPr>
        <w:t>Светлодольская</w:t>
      </w:r>
      <w:proofErr w:type="spellEnd"/>
      <w:r w:rsidRPr="00532956">
        <w:rPr>
          <w:rFonts w:ascii="PT Astra Sans" w:hAnsi="PT Astra Sans"/>
        </w:rPr>
        <w:t xml:space="preserve"> СОШ») и МКОУ «</w:t>
      </w:r>
      <w:proofErr w:type="spellStart"/>
      <w:r w:rsidRPr="00532956">
        <w:rPr>
          <w:rFonts w:ascii="PT Astra Sans" w:hAnsi="PT Astra Sans"/>
        </w:rPr>
        <w:t>Стеклозаводская</w:t>
      </w:r>
      <w:proofErr w:type="spellEnd"/>
      <w:r w:rsidRPr="00532956">
        <w:rPr>
          <w:rFonts w:ascii="PT Astra Sans" w:hAnsi="PT Astra Sans"/>
        </w:rPr>
        <w:t xml:space="preserve"> СОШ», обустроена изгородь у МКОУ «</w:t>
      </w:r>
      <w:proofErr w:type="spellStart"/>
      <w:r w:rsidRPr="00532956">
        <w:rPr>
          <w:rFonts w:ascii="PT Astra Sans" w:hAnsi="PT Astra Sans"/>
        </w:rPr>
        <w:t>Светлодольская</w:t>
      </w:r>
      <w:proofErr w:type="spellEnd"/>
      <w:r w:rsidRPr="00532956">
        <w:rPr>
          <w:rFonts w:ascii="PT Astra Sans" w:hAnsi="PT Astra Sans"/>
        </w:rPr>
        <w:t xml:space="preserve"> СОШ». </w:t>
      </w:r>
      <w:proofErr w:type="gramEnd"/>
    </w:p>
    <w:p w:rsidR="003B3833" w:rsidRPr="00532956" w:rsidRDefault="00164538" w:rsidP="00164538">
      <w:pPr>
        <w:tabs>
          <w:tab w:val="left" w:pos="709"/>
        </w:tabs>
        <w:jc w:val="both"/>
        <w:rPr>
          <w:rFonts w:ascii="PT Astra Sans" w:hAnsi="PT Astra Sans"/>
        </w:rPr>
      </w:pPr>
      <w:r w:rsidRPr="00532956">
        <w:rPr>
          <w:rFonts w:ascii="PT Astra Sans" w:hAnsi="PT Astra Sans"/>
        </w:rPr>
        <w:t>По программе «Школьный автобус» в район поступило 2 новых автобуса для перевозки детей МКОУ «</w:t>
      </w:r>
      <w:proofErr w:type="spellStart"/>
      <w:r w:rsidRPr="00532956">
        <w:rPr>
          <w:rFonts w:ascii="PT Astra Sans" w:hAnsi="PT Astra Sans"/>
        </w:rPr>
        <w:t>Стеклозаводская</w:t>
      </w:r>
      <w:proofErr w:type="spellEnd"/>
      <w:r w:rsidRPr="00532956">
        <w:rPr>
          <w:rFonts w:ascii="PT Astra Sans" w:hAnsi="PT Astra Sans"/>
        </w:rPr>
        <w:t xml:space="preserve"> СОШ» и МКОУ «Белозерская СОШ им. </w:t>
      </w:r>
      <w:proofErr w:type="spellStart"/>
      <w:r w:rsidRPr="00532956">
        <w:rPr>
          <w:rFonts w:ascii="PT Astra Sans" w:hAnsi="PT Astra Sans"/>
        </w:rPr>
        <w:t>Коробейникова</w:t>
      </w:r>
      <w:proofErr w:type="spellEnd"/>
      <w:r w:rsidRPr="00532956">
        <w:rPr>
          <w:rFonts w:ascii="PT Astra Sans" w:hAnsi="PT Astra Sans"/>
        </w:rPr>
        <w:t>».</w:t>
      </w:r>
      <w:r w:rsidR="003B3833" w:rsidRPr="00532956">
        <w:rPr>
          <w:rFonts w:ascii="PT Astra Sans" w:hAnsi="PT Astra Sans"/>
        </w:rPr>
        <w:t xml:space="preserve"> Проведено техническое перевооружение к</w:t>
      </w:r>
      <w:r w:rsidR="001B48BC">
        <w:rPr>
          <w:rFonts w:ascii="PT Astra Sans" w:hAnsi="PT Astra Sans"/>
        </w:rPr>
        <w:t xml:space="preserve">отельной </w:t>
      </w:r>
      <w:proofErr w:type="spellStart"/>
      <w:r w:rsidR="001B48BC">
        <w:rPr>
          <w:rFonts w:ascii="PT Astra Sans" w:hAnsi="PT Astra Sans"/>
        </w:rPr>
        <w:t>Корюкинского</w:t>
      </w:r>
      <w:proofErr w:type="spellEnd"/>
      <w:r w:rsidR="001B48BC">
        <w:rPr>
          <w:rFonts w:ascii="PT Astra Sans" w:hAnsi="PT Astra Sans"/>
        </w:rPr>
        <w:t xml:space="preserve"> филиала МК</w:t>
      </w:r>
      <w:r w:rsidR="003B3833" w:rsidRPr="00532956">
        <w:rPr>
          <w:rFonts w:ascii="PT Astra Sans" w:hAnsi="PT Astra Sans"/>
        </w:rPr>
        <w:t>ДОУ «Белозерский ДС № 1».</w:t>
      </w:r>
    </w:p>
    <w:p w:rsidR="00164538" w:rsidRPr="00532956" w:rsidRDefault="00164538" w:rsidP="00164538">
      <w:pPr>
        <w:tabs>
          <w:tab w:val="left" w:pos="709"/>
        </w:tabs>
        <w:jc w:val="both"/>
        <w:rPr>
          <w:rFonts w:ascii="PT Astra Sans" w:hAnsi="PT Astra Sans"/>
        </w:rPr>
      </w:pPr>
      <w:r w:rsidRPr="00532956">
        <w:rPr>
          <w:rFonts w:ascii="PT Astra Sans" w:hAnsi="PT Astra Sans"/>
        </w:rPr>
        <w:tab/>
        <w:t>На 2022 год в образовании стоят следующие задачи:</w:t>
      </w:r>
    </w:p>
    <w:p w:rsidR="00164538" w:rsidRPr="00532956" w:rsidRDefault="00164538" w:rsidP="00164538">
      <w:pPr>
        <w:tabs>
          <w:tab w:val="left" w:pos="709"/>
        </w:tabs>
        <w:ind w:firstLine="709"/>
        <w:jc w:val="both"/>
        <w:rPr>
          <w:rFonts w:ascii="PT Astra Sans" w:hAnsi="PT Astra Sans"/>
        </w:rPr>
      </w:pPr>
      <w:r w:rsidRPr="00532956">
        <w:rPr>
          <w:rFonts w:ascii="PT Astra Sans" w:hAnsi="PT Astra Sans"/>
        </w:rPr>
        <w:t>- продолжение работы по обеспечению равного доступа к качественному образованию всех детей путем реализации региональных и муниципальных комплексов мер, направленных на повышение качества образования;</w:t>
      </w:r>
    </w:p>
    <w:p w:rsidR="00164538" w:rsidRPr="00532956" w:rsidRDefault="00164538" w:rsidP="00164538">
      <w:pPr>
        <w:tabs>
          <w:tab w:val="left" w:pos="709"/>
        </w:tabs>
        <w:ind w:firstLine="709"/>
        <w:jc w:val="both"/>
        <w:rPr>
          <w:rFonts w:ascii="PT Astra Sans" w:hAnsi="PT Astra Sans"/>
        </w:rPr>
      </w:pPr>
      <w:r w:rsidRPr="00532956">
        <w:rPr>
          <w:rFonts w:ascii="PT Astra Sans" w:hAnsi="PT Astra Sans"/>
        </w:rPr>
        <w:t>- развитие системы оценки качества общего образования на муниципальном и учрежденческом уровне;</w:t>
      </w:r>
    </w:p>
    <w:p w:rsidR="00164538" w:rsidRPr="00532956" w:rsidRDefault="00164538" w:rsidP="00164538">
      <w:pPr>
        <w:tabs>
          <w:tab w:val="left" w:pos="709"/>
        </w:tabs>
        <w:ind w:firstLine="709"/>
        <w:jc w:val="both"/>
        <w:rPr>
          <w:rFonts w:ascii="PT Astra Sans" w:hAnsi="PT Astra Sans"/>
        </w:rPr>
      </w:pPr>
      <w:r w:rsidRPr="00532956">
        <w:rPr>
          <w:rFonts w:ascii="PT Astra Sans" w:hAnsi="PT Astra Sans"/>
        </w:rPr>
        <w:t>- содействие реализации обновленных федеральных государственных образовательных стандартов начального общего и основного общего образования;</w:t>
      </w:r>
    </w:p>
    <w:p w:rsidR="00164538" w:rsidRPr="00532956" w:rsidRDefault="00164538" w:rsidP="00164538">
      <w:pPr>
        <w:tabs>
          <w:tab w:val="left" w:pos="709"/>
        </w:tabs>
        <w:ind w:firstLine="709"/>
        <w:jc w:val="both"/>
        <w:rPr>
          <w:rFonts w:ascii="PT Astra Sans" w:hAnsi="PT Astra Sans"/>
        </w:rPr>
      </w:pPr>
      <w:r w:rsidRPr="00532956">
        <w:rPr>
          <w:rFonts w:ascii="PT Astra Sans" w:hAnsi="PT Astra Sans"/>
        </w:rPr>
        <w:t>- осуществление персонифицированного учета детей, охваченных дополнительным образованием и персонифицированного финансирования;</w:t>
      </w:r>
    </w:p>
    <w:p w:rsidR="00164538" w:rsidRPr="00532956" w:rsidRDefault="00164538" w:rsidP="00164538">
      <w:pPr>
        <w:tabs>
          <w:tab w:val="left" w:pos="709"/>
        </w:tabs>
        <w:ind w:firstLine="709"/>
        <w:jc w:val="both"/>
        <w:rPr>
          <w:rFonts w:ascii="PT Astra Sans" w:hAnsi="PT Astra Sans"/>
        </w:rPr>
      </w:pPr>
      <w:r w:rsidRPr="00532956">
        <w:rPr>
          <w:rFonts w:ascii="PT Astra Sans" w:hAnsi="PT Astra Sans"/>
        </w:rPr>
        <w:t>- создание условий для сохранения и укрепления здоровья детей  и выполнения целевых показателей по оздоровлению;</w:t>
      </w:r>
    </w:p>
    <w:p w:rsidR="00164538" w:rsidRPr="00532956" w:rsidRDefault="00164538" w:rsidP="00164538">
      <w:pPr>
        <w:tabs>
          <w:tab w:val="left" w:pos="709"/>
        </w:tabs>
        <w:ind w:firstLine="709"/>
        <w:jc w:val="both"/>
        <w:rPr>
          <w:rFonts w:ascii="PT Astra Sans" w:hAnsi="PT Astra Sans"/>
        </w:rPr>
      </w:pPr>
      <w:r w:rsidRPr="00532956">
        <w:rPr>
          <w:rFonts w:ascii="PT Astra Sans" w:hAnsi="PT Astra Sans"/>
        </w:rPr>
        <w:lastRenderedPageBreak/>
        <w:t>- модернизация оборудования  школьных столовых и пищеблоков;</w:t>
      </w:r>
    </w:p>
    <w:p w:rsidR="00164538" w:rsidRPr="00532956" w:rsidRDefault="00164538" w:rsidP="00164538">
      <w:pPr>
        <w:tabs>
          <w:tab w:val="left" w:pos="709"/>
        </w:tabs>
        <w:ind w:firstLine="709"/>
        <w:jc w:val="both"/>
        <w:rPr>
          <w:rFonts w:ascii="PT Astra Sans" w:hAnsi="PT Astra Sans"/>
          <w:color w:val="FF0000"/>
        </w:rPr>
      </w:pPr>
      <w:r w:rsidRPr="00532956">
        <w:rPr>
          <w:rFonts w:ascii="PT Astra Sans" w:hAnsi="PT Astra Sans"/>
        </w:rPr>
        <w:t>- проведение капитального ремонта зданий и оснащение современным оборудованием и мебелью учреждений (МКОУ «</w:t>
      </w:r>
      <w:proofErr w:type="spellStart"/>
      <w:r w:rsidRPr="00532956">
        <w:rPr>
          <w:rFonts w:ascii="PT Astra Sans" w:hAnsi="PT Astra Sans"/>
        </w:rPr>
        <w:t>Памятинская</w:t>
      </w:r>
      <w:proofErr w:type="spellEnd"/>
      <w:r w:rsidRPr="00532956">
        <w:rPr>
          <w:rFonts w:ascii="PT Astra Sans" w:hAnsi="PT Astra Sans"/>
        </w:rPr>
        <w:t xml:space="preserve"> СОШ», МКОУ «</w:t>
      </w:r>
      <w:proofErr w:type="spellStart"/>
      <w:r w:rsidRPr="00532956">
        <w:rPr>
          <w:rFonts w:ascii="PT Astra Sans" w:hAnsi="PT Astra Sans"/>
        </w:rPr>
        <w:t>Светлодольская</w:t>
      </w:r>
      <w:proofErr w:type="spellEnd"/>
      <w:r w:rsidRPr="00532956">
        <w:rPr>
          <w:rFonts w:ascii="PT Astra Sans" w:hAnsi="PT Astra Sans"/>
        </w:rPr>
        <w:t xml:space="preserve"> СОШ», МКОУ «</w:t>
      </w:r>
      <w:proofErr w:type="spellStart"/>
      <w:r w:rsidRPr="00532956">
        <w:rPr>
          <w:rFonts w:ascii="PT Astra Sans" w:hAnsi="PT Astra Sans"/>
        </w:rPr>
        <w:t>Стеклозаводская</w:t>
      </w:r>
      <w:proofErr w:type="spellEnd"/>
      <w:r w:rsidRPr="00532956">
        <w:rPr>
          <w:rFonts w:ascii="PT Astra Sans" w:hAnsi="PT Astra Sans"/>
        </w:rPr>
        <w:t xml:space="preserve"> СОШ»)</w:t>
      </w:r>
      <w:r w:rsidR="001B48BC">
        <w:rPr>
          <w:rFonts w:ascii="PT Astra Sans" w:hAnsi="PT Astra Sans"/>
        </w:rPr>
        <w:t xml:space="preserve"> </w:t>
      </w:r>
      <w:r w:rsidRPr="00532956">
        <w:rPr>
          <w:rFonts w:ascii="PT Astra Sans" w:hAnsi="PT Astra Sans"/>
        </w:rPr>
        <w:t>– участников  реализации мероприятий по модернизации школьных систем образования в рамках государственной программы Российской Федерации «Развитие образования».</w:t>
      </w:r>
      <w:r w:rsidRPr="00532956">
        <w:rPr>
          <w:rFonts w:ascii="PT Astra Sans" w:hAnsi="PT Astra Sans"/>
          <w:color w:val="FF0000"/>
        </w:rPr>
        <w:tab/>
      </w:r>
    </w:p>
    <w:p w:rsidR="00164538" w:rsidRPr="00532956" w:rsidRDefault="00164538" w:rsidP="00164538">
      <w:pPr>
        <w:ind w:firstLine="709"/>
        <w:jc w:val="center"/>
        <w:rPr>
          <w:rFonts w:ascii="PT Astra Sans" w:hAnsi="PT Astra Sans"/>
          <w:b/>
          <w:color w:val="FF0000"/>
        </w:rPr>
      </w:pPr>
    </w:p>
    <w:p w:rsidR="00EB0A9D" w:rsidRPr="00532956" w:rsidRDefault="00EB0A9D" w:rsidP="00901986">
      <w:pPr>
        <w:ind w:firstLine="709"/>
        <w:jc w:val="center"/>
        <w:rPr>
          <w:rFonts w:ascii="PT Astra Sans" w:hAnsi="PT Astra Sans"/>
          <w:b/>
        </w:rPr>
      </w:pPr>
      <w:r w:rsidRPr="00532956">
        <w:rPr>
          <w:rFonts w:ascii="PT Astra Sans" w:hAnsi="PT Astra Sans"/>
          <w:b/>
        </w:rPr>
        <w:t>Культура</w:t>
      </w:r>
    </w:p>
    <w:p w:rsidR="00901986" w:rsidRPr="00532956" w:rsidRDefault="00901986" w:rsidP="00901986">
      <w:pPr>
        <w:shd w:val="clear" w:color="auto" w:fill="FFFFFF"/>
        <w:ind w:firstLine="708"/>
        <w:jc w:val="both"/>
        <w:rPr>
          <w:rFonts w:ascii="PT Astra Sans" w:hAnsi="PT Astra Sans" w:cs="Arial"/>
          <w:color w:val="2C2D2E"/>
        </w:rPr>
      </w:pPr>
      <w:r w:rsidRPr="00532956">
        <w:rPr>
          <w:rFonts w:ascii="PT Astra Sans" w:hAnsi="PT Astra Sans"/>
          <w:color w:val="000000"/>
          <w:shd w:val="clear" w:color="auto" w:fill="FFFFFF"/>
        </w:rPr>
        <w:t>Работа учреждений культуры района была направлена на реализацию мероприятий муниципальной программы «Сохранение и развитие культуры Белозерского района» на 2021-2025 годы. </w:t>
      </w:r>
      <w:r w:rsidRPr="00532956">
        <w:rPr>
          <w:rFonts w:ascii="PT Astra Sans" w:hAnsi="PT Astra Sans" w:cs="Arial"/>
          <w:color w:val="000000"/>
        </w:rPr>
        <w:t>Завершается процедура централизации учреждений культуры Белозерского района, путем реорганизации районных учреждений создан МБУ «Белозерский центр культуры», который обеспечивает культурно-досуговое, библиотечное и музейное обслуживание. </w:t>
      </w:r>
      <w:r w:rsidRPr="00532956">
        <w:rPr>
          <w:rFonts w:ascii="PT Astra Sans" w:hAnsi="PT Astra Sans"/>
          <w:color w:val="000000"/>
          <w:shd w:val="clear" w:color="auto" w:fill="FFFFFF"/>
        </w:rPr>
        <w:t>Культурный потенциал Белозерского района представлен 3 учреждениями (юридическими лицами), в т. ч. 2 районного уровня, </w:t>
      </w:r>
      <w:r w:rsidRPr="00532956">
        <w:rPr>
          <w:rFonts w:ascii="PT Astra Sans" w:hAnsi="PT Astra Sans" w:cs="Arial"/>
          <w:color w:val="000000"/>
        </w:rPr>
        <w:t>в них входит 26 культурно-досуговых учреждений, 20 библиотек, Белозерский РКМ и Белозерская ДШИ.</w:t>
      </w:r>
      <w:r w:rsidRPr="00532956">
        <w:rPr>
          <w:rFonts w:ascii="PT Astra Sans" w:hAnsi="PT Astra Sans"/>
          <w:color w:val="000000"/>
          <w:shd w:val="clear" w:color="auto" w:fill="FFFFFF"/>
        </w:rPr>
        <w:t> </w:t>
      </w:r>
    </w:p>
    <w:p w:rsidR="00901986" w:rsidRPr="00532956" w:rsidRDefault="00901986" w:rsidP="00901986">
      <w:pPr>
        <w:shd w:val="clear" w:color="auto" w:fill="FFFFFF"/>
        <w:ind w:firstLine="708"/>
        <w:jc w:val="both"/>
        <w:rPr>
          <w:rFonts w:ascii="PT Astra Sans" w:hAnsi="PT Astra Sans" w:cs="Arial"/>
          <w:color w:val="2C2D2E"/>
        </w:rPr>
      </w:pPr>
      <w:r w:rsidRPr="00532956">
        <w:rPr>
          <w:rFonts w:ascii="PT Astra Sans" w:hAnsi="PT Astra Sans"/>
          <w:color w:val="000000"/>
          <w:shd w:val="clear" w:color="auto" w:fill="FFFFFF"/>
        </w:rPr>
        <w:t>Уровень фактической обеспеченности клубами,  от нормативной потребности,  составляет 100%,  библиотеками – 100%.</w:t>
      </w:r>
      <w:r w:rsidRPr="00532956">
        <w:rPr>
          <w:rFonts w:ascii="PT Astra Sans" w:hAnsi="PT Astra Sans"/>
          <w:b/>
          <w:bCs/>
          <w:color w:val="000000"/>
          <w:shd w:val="clear" w:color="auto" w:fill="FFFFFF"/>
        </w:rPr>
        <w:t> </w:t>
      </w:r>
      <w:r w:rsidRPr="00532956">
        <w:rPr>
          <w:rFonts w:ascii="PT Astra Sans" w:hAnsi="PT Astra Sans"/>
          <w:color w:val="000000"/>
          <w:shd w:val="clear" w:color="auto" w:fill="FFFFFF"/>
        </w:rPr>
        <w:t>Укомплектованность квалифицированными кадрами составляет 79 %.</w:t>
      </w:r>
    </w:p>
    <w:p w:rsidR="00901986" w:rsidRPr="00532956" w:rsidRDefault="00901986" w:rsidP="00901986">
      <w:pPr>
        <w:shd w:val="clear" w:color="auto" w:fill="FFFFFF"/>
        <w:ind w:firstLine="426"/>
        <w:jc w:val="both"/>
        <w:rPr>
          <w:rFonts w:ascii="PT Astra Sans" w:hAnsi="PT Astra Sans" w:cs="Arial"/>
          <w:color w:val="2C2D2E"/>
        </w:rPr>
      </w:pPr>
      <w:r w:rsidRPr="00532956">
        <w:rPr>
          <w:rFonts w:ascii="PT Astra Sans" w:hAnsi="PT Astra Sans"/>
          <w:color w:val="000000"/>
        </w:rPr>
        <w:t>    Доля муниципальных учреждений культуры, здания которых находятся в аварийном состоянии и нуждаются в капитальном ремонте, составляет 60 %.</w:t>
      </w:r>
    </w:p>
    <w:p w:rsidR="00901986" w:rsidRPr="00532956" w:rsidRDefault="00901986" w:rsidP="00901986">
      <w:pPr>
        <w:shd w:val="clear" w:color="auto" w:fill="FFFFFF"/>
        <w:ind w:firstLine="709"/>
        <w:jc w:val="both"/>
        <w:rPr>
          <w:rFonts w:ascii="PT Astra Sans" w:hAnsi="PT Astra Sans" w:cs="Arial"/>
          <w:color w:val="2C2D2E"/>
        </w:rPr>
      </w:pPr>
      <w:r w:rsidRPr="00532956">
        <w:rPr>
          <w:rFonts w:ascii="PT Astra Sans" w:hAnsi="PT Astra Sans"/>
          <w:color w:val="2C2D2E"/>
          <w:shd w:val="clear" w:color="auto" w:fill="FFFFFF"/>
        </w:rPr>
        <w:t xml:space="preserve">В рамках государственной программы «Развитие культуры Зауралья» в Белозерском РДК открыты: </w:t>
      </w:r>
      <w:proofErr w:type="spellStart"/>
      <w:r w:rsidRPr="00532956">
        <w:rPr>
          <w:rFonts w:ascii="PT Astra Sans" w:hAnsi="PT Astra Sans"/>
          <w:color w:val="2C2D2E"/>
          <w:shd w:val="clear" w:color="auto" w:fill="FFFFFF"/>
        </w:rPr>
        <w:t>антикафе</w:t>
      </w:r>
      <w:proofErr w:type="spellEnd"/>
      <w:r w:rsidRPr="00532956">
        <w:rPr>
          <w:rFonts w:ascii="PT Astra Sans" w:hAnsi="PT Astra Sans"/>
          <w:color w:val="2C2D2E"/>
          <w:shd w:val="clear" w:color="auto" w:fill="FFFFFF"/>
        </w:rPr>
        <w:t xml:space="preserve"> «Апельсин», детская игровая комната «Муравейник», художественная мастерская. В </w:t>
      </w:r>
      <w:proofErr w:type="spellStart"/>
      <w:r w:rsidRPr="00532956">
        <w:rPr>
          <w:rFonts w:ascii="PT Astra Sans" w:hAnsi="PT Astra Sans"/>
          <w:color w:val="2C2D2E"/>
          <w:shd w:val="clear" w:color="auto" w:fill="FFFFFF"/>
        </w:rPr>
        <w:t>Светлодольском</w:t>
      </w:r>
      <w:proofErr w:type="spellEnd"/>
      <w:r w:rsidRPr="00532956">
        <w:rPr>
          <w:rFonts w:ascii="PT Astra Sans" w:hAnsi="PT Astra Sans"/>
          <w:color w:val="2C2D2E"/>
          <w:shd w:val="clear" w:color="auto" w:fill="FFFFFF"/>
        </w:rPr>
        <w:t xml:space="preserve"> СДК установлены тренажёры, открыты мастерская и компьютерный зал. Общая сумма затрат в 2021 году составила 2,851 млн.</w:t>
      </w:r>
      <w:r w:rsidR="008764DD">
        <w:rPr>
          <w:rFonts w:ascii="PT Astra Sans" w:hAnsi="PT Astra Sans"/>
          <w:color w:val="2C2D2E"/>
          <w:shd w:val="clear" w:color="auto" w:fill="FFFFFF"/>
        </w:rPr>
        <w:t xml:space="preserve"> </w:t>
      </w:r>
      <w:r w:rsidRPr="00532956">
        <w:rPr>
          <w:rFonts w:ascii="PT Astra Sans" w:hAnsi="PT Astra Sans"/>
          <w:color w:val="2C2D2E"/>
          <w:shd w:val="clear" w:color="auto" w:fill="FFFFFF"/>
        </w:rPr>
        <w:t>руб. Начато создание экспозиции под открытым небом Арт-объект «Казачья усадьба» на сумму 1,5 млн.</w:t>
      </w:r>
      <w:r w:rsidR="008764DD">
        <w:rPr>
          <w:rFonts w:ascii="PT Astra Sans" w:hAnsi="PT Astra Sans"/>
          <w:color w:val="2C2D2E"/>
          <w:shd w:val="clear" w:color="auto" w:fill="FFFFFF"/>
        </w:rPr>
        <w:t xml:space="preserve"> </w:t>
      </w:r>
      <w:r w:rsidRPr="00532956">
        <w:rPr>
          <w:rFonts w:ascii="PT Astra Sans" w:hAnsi="PT Astra Sans"/>
          <w:color w:val="2C2D2E"/>
          <w:shd w:val="clear" w:color="auto" w:fill="FFFFFF"/>
        </w:rPr>
        <w:t>руб.</w:t>
      </w:r>
    </w:p>
    <w:p w:rsidR="00901986" w:rsidRPr="00532956" w:rsidRDefault="00901986" w:rsidP="00901986">
      <w:pPr>
        <w:shd w:val="clear" w:color="auto" w:fill="FFFFFF"/>
        <w:ind w:firstLine="426"/>
        <w:jc w:val="both"/>
        <w:rPr>
          <w:rFonts w:ascii="PT Astra Sans" w:hAnsi="PT Astra Sans" w:cs="Arial"/>
          <w:color w:val="2C2D2E"/>
        </w:rPr>
      </w:pPr>
      <w:r w:rsidRPr="00532956">
        <w:rPr>
          <w:rFonts w:ascii="PT Astra Sans" w:hAnsi="PT Astra Sans"/>
          <w:color w:val="2C2D2E"/>
        </w:rPr>
        <w:t>В целях обеспечения учреждений культуры специализированным автотранспортом для обслуживания населения за счет средств федерального, областного и местного бюджетов приобретен передвижной многофункциональный культурный центр – автоклуб и музыкальное оборудование на сумму 4,749 млн.</w:t>
      </w:r>
      <w:r w:rsidR="008764DD">
        <w:rPr>
          <w:rFonts w:ascii="PT Astra Sans" w:hAnsi="PT Astra Sans"/>
          <w:color w:val="2C2D2E"/>
        </w:rPr>
        <w:t xml:space="preserve"> </w:t>
      </w:r>
      <w:r w:rsidRPr="00532956">
        <w:rPr>
          <w:rFonts w:ascii="PT Astra Sans" w:hAnsi="PT Astra Sans"/>
          <w:color w:val="2C2D2E"/>
        </w:rPr>
        <w:t>руб. Также 14 культурно-досуговых учреждений укомплектованы звуковым и компьютерным оборудованием</w:t>
      </w:r>
    </w:p>
    <w:p w:rsidR="00901986" w:rsidRPr="00532956" w:rsidRDefault="00901986" w:rsidP="00901986">
      <w:pPr>
        <w:shd w:val="clear" w:color="auto" w:fill="FFFFFF"/>
        <w:ind w:firstLine="708"/>
        <w:jc w:val="both"/>
        <w:rPr>
          <w:rFonts w:ascii="PT Astra Sans" w:hAnsi="PT Astra Sans" w:cs="Arial"/>
          <w:color w:val="2C2D2E"/>
        </w:rPr>
      </w:pPr>
      <w:r w:rsidRPr="00532956">
        <w:rPr>
          <w:rFonts w:ascii="PT Astra Sans" w:hAnsi="PT Astra Sans"/>
          <w:color w:val="000000"/>
          <w:shd w:val="clear" w:color="auto" w:fill="FFFFFF"/>
        </w:rPr>
        <w:t>На территории района находится 59 объектов культурного наследия и исторических памятников</w:t>
      </w:r>
      <w:r w:rsidR="008764DD">
        <w:rPr>
          <w:rFonts w:ascii="PT Astra Sans" w:hAnsi="PT Astra Sans"/>
          <w:color w:val="000000"/>
          <w:shd w:val="clear" w:color="auto" w:fill="FFFFFF"/>
        </w:rPr>
        <w:t>, 20% объектов требуют реставрации</w:t>
      </w:r>
      <w:r w:rsidRPr="00532956">
        <w:rPr>
          <w:rFonts w:ascii="PT Astra Sans" w:hAnsi="PT Astra Sans"/>
          <w:color w:val="000000"/>
          <w:shd w:val="clear" w:color="auto" w:fill="FFFFFF"/>
        </w:rPr>
        <w:t>.</w:t>
      </w:r>
    </w:p>
    <w:p w:rsidR="00901986" w:rsidRPr="00532956" w:rsidRDefault="00901986" w:rsidP="00901986">
      <w:pPr>
        <w:shd w:val="clear" w:color="auto" w:fill="FFFFFF"/>
        <w:rPr>
          <w:rFonts w:ascii="PT Astra Sans" w:hAnsi="PT Astra Sans" w:cs="Arial"/>
          <w:color w:val="2C2D2E"/>
        </w:rPr>
      </w:pPr>
      <w:r w:rsidRPr="00532956">
        <w:rPr>
          <w:rFonts w:ascii="PT Astra Sans" w:hAnsi="PT Astra Sans" w:cs="Arial"/>
          <w:color w:val="2C2D2E"/>
        </w:rPr>
        <w:t> </w:t>
      </w:r>
    </w:p>
    <w:p w:rsidR="00EB0A9D" w:rsidRPr="00532956" w:rsidRDefault="00EB0A9D" w:rsidP="00901986">
      <w:pPr>
        <w:shd w:val="clear" w:color="auto" w:fill="FFFFFF"/>
        <w:jc w:val="center"/>
        <w:rPr>
          <w:rFonts w:ascii="PT Astra Sans" w:hAnsi="PT Astra Sans"/>
          <w:b/>
        </w:rPr>
      </w:pPr>
      <w:r w:rsidRPr="00532956">
        <w:rPr>
          <w:rFonts w:ascii="PT Astra Sans" w:hAnsi="PT Astra Sans"/>
          <w:b/>
        </w:rPr>
        <w:t>Физическая культура и спорт</w:t>
      </w:r>
    </w:p>
    <w:p w:rsidR="00DF333F" w:rsidRPr="00532956" w:rsidRDefault="00DF333F" w:rsidP="00DF333F">
      <w:pPr>
        <w:widowControl w:val="0"/>
        <w:ind w:firstLine="709"/>
        <w:jc w:val="both"/>
        <w:rPr>
          <w:rFonts w:ascii="PT Astra Sans" w:hAnsi="PT Astra Sans"/>
        </w:rPr>
      </w:pPr>
      <w:r w:rsidRPr="00532956">
        <w:rPr>
          <w:rFonts w:ascii="PT Astra Sans" w:hAnsi="PT Astra Sans"/>
        </w:rPr>
        <w:t xml:space="preserve">В районе функционирует 21 спортивный зал, 19 спортивных площадок. В 2021 году на проведение спортивных мероприятий и приобретение спортивного инвентаря израсходовано 153тыс. рублей из районного бюджета в рамках реализации муниципальной программы «Развитие физической культуры и спорта в Белозерском районе на 2020-2024годы». </w:t>
      </w:r>
    </w:p>
    <w:p w:rsidR="00DF333F" w:rsidRPr="00532956" w:rsidRDefault="00DF333F" w:rsidP="00DF333F">
      <w:pPr>
        <w:widowControl w:val="0"/>
        <w:ind w:firstLine="709"/>
        <w:jc w:val="both"/>
        <w:rPr>
          <w:rFonts w:ascii="PT Astra Sans" w:hAnsi="PT Astra Sans"/>
        </w:rPr>
      </w:pPr>
      <w:r w:rsidRPr="00532956">
        <w:rPr>
          <w:rFonts w:ascii="PT Astra Sans" w:hAnsi="PT Astra Sans"/>
        </w:rPr>
        <w:t>По состоянию на 31 декабря 2021 года систематически занимается физической культурой и спортом 5923 человек, что составляет 46,7% от общего количества населения.</w:t>
      </w:r>
    </w:p>
    <w:p w:rsidR="00DF333F" w:rsidRPr="00532956" w:rsidRDefault="00DF333F" w:rsidP="00DF333F">
      <w:pPr>
        <w:widowControl w:val="0"/>
        <w:ind w:firstLine="709"/>
        <w:jc w:val="both"/>
        <w:rPr>
          <w:rFonts w:ascii="PT Astra Sans" w:hAnsi="PT Astra Sans"/>
        </w:rPr>
      </w:pPr>
      <w:r w:rsidRPr="00532956">
        <w:rPr>
          <w:rFonts w:ascii="PT Astra Sans" w:hAnsi="PT Astra Sans"/>
        </w:rPr>
        <w:t>В течение 2021 года было организовано и проведено 76 районных физкультурных и спортивно-массовых мероприятий, с участием более 5000 человек.</w:t>
      </w:r>
    </w:p>
    <w:p w:rsidR="00907AC9" w:rsidRPr="00532956" w:rsidRDefault="00907AC9" w:rsidP="00DF333F">
      <w:pPr>
        <w:tabs>
          <w:tab w:val="left" w:pos="142"/>
        </w:tabs>
        <w:ind w:firstLine="709"/>
        <w:jc w:val="both"/>
        <w:rPr>
          <w:rFonts w:ascii="PT Astra Sans" w:hAnsi="PT Astra Sans"/>
        </w:rPr>
      </w:pPr>
      <w:r w:rsidRPr="00532956">
        <w:rPr>
          <w:rFonts w:ascii="PT Astra Sans" w:hAnsi="PT Astra Sans"/>
          <w:color w:val="000000" w:themeColor="text1"/>
        </w:rPr>
        <w:t xml:space="preserve">Доля обучающихся, систематически занимающихся физической культурой и спортом, в общей </w:t>
      </w:r>
      <w:proofErr w:type="gramStart"/>
      <w:r w:rsidRPr="00532956">
        <w:rPr>
          <w:rFonts w:ascii="PT Astra Sans" w:hAnsi="PT Astra Sans"/>
          <w:color w:val="000000" w:themeColor="text1"/>
        </w:rPr>
        <w:t>численности</w:t>
      </w:r>
      <w:proofErr w:type="gramEnd"/>
      <w:r w:rsidRPr="00532956">
        <w:rPr>
          <w:rFonts w:ascii="PT Astra Sans" w:hAnsi="PT Astra Sans"/>
          <w:color w:val="000000" w:themeColor="text1"/>
        </w:rPr>
        <w:t xml:space="preserve"> обучающихся в 2021 году составила 99 %.</w:t>
      </w:r>
    </w:p>
    <w:p w:rsidR="00E86150" w:rsidRPr="00532956" w:rsidRDefault="00E86150" w:rsidP="00E86150">
      <w:pPr>
        <w:widowControl w:val="0"/>
        <w:ind w:firstLine="709"/>
        <w:jc w:val="both"/>
        <w:rPr>
          <w:rFonts w:ascii="PT Astra Sans" w:hAnsi="PT Astra Sans"/>
        </w:rPr>
      </w:pPr>
      <w:r w:rsidRPr="00532956">
        <w:rPr>
          <w:rFonts w:ascii="PT Astra Sans" w:hAnsi="PT Astra Sans"/>
        </w:rPr>
        <w:t>Привлечением детей и подростков к занятиям физической культурой и спортом занимается действующая на территории района Детская юношеская спортивная школа, где занимается 404 человека (2020 год -255 человек), которая дает ребятам заниматься различными видами спорта.</w:t>
      </w:r>
    </w:p>
    <w:p w:rsidR="00E86150" w:rsidRPr="00532956" w:rsidRDefault="00E86150" w:rsidP="00E86150">
      <w:pPr>
        <w:widowControl w:val="0"/>
        <w:ind w:firstLine="709"/>
        <w:jc w:val="both"/>
        <w:rPr>
          <w:rFonts w:ascii="PT Astra Sans" w:hAnsi="PT Astra Sans"/>
        </w:rPr>
      </w:pPr>
      <w:r w:rsidRPr="00532956">
        <w:rPr>
          <w:rFonts w:ascii="PT Astra Sans" w:hAnsi="PT Astra Sans"/>
        </w:rPr>
        <w:lastRenderedPageBreak/>
        <w:t>Воспитанники ДЮСШ представляют район на соревнованиях различного ранга, где являлись победителями и призерами.</w:t>
      </w:r>
    </w:p>
    <w:p w:rsidR="00E86150" w:rsidRPr="00532956" w:rsidRDefault="00E86150" w:rsidP="00E86150">
      <w:pPr>
        <w:widowControl w:val="0"/>
        <w:ind w:firstLine="709"/>
        <w:jc w:val="both"/>
        <w:rPr>
          <w:rFonts w:ascii="PT Astra Sans" w:hAnsi="PT Astra Sans"/>
        </w:rPr>
      </w:pPr>
      <w:r w:rsidRPr="00532956">
        <w:rPr>
          <w:rFonts w:ascii="PT Astra Sans" w:hAnsi="PT Astra Sans"/>
        </w:rPr>
        <w:t>В 2021 году в рамках реализации физкультурно-спортивного комплекса «Готов к труду и обороне» проведено 33 районных мероприятий ГТО, в них приняли участие 2936 человек.</w:t>
      </w:r>
    </w:p>
    <w:p w:rsidR="00E86150" w:rsidRPr="00532956" w:rsidRDefault="00E86150" w:rsidP="00E86150">
      <w:pPr>
        <w:widowControl w:val="0"/>
        <w:ind w:firstLine="709"/>
        <w:jc w:val="both"/>
        <w:rPr>
          <w:rFonts w:ascii="PT Astra Sans" w:hAnsi="PT Astra Sans"/>
        </w:rPr>
      </w:pPr>
      <w:r w:rsidRPr="00532956">
        <w:rPr>
          <w:rFonts w:ascii="PT Astra Sans" w:hAnsi="PT Astra Sans"/>
        </w:rPr>
        <w:t>Доля населения, выполнившего нормативы испытаний (тестов) комплекса ГТО на знаки отличия, от общей численности населения, принявшего участие в выполнении нормативов испытаний (тестов) комплекса ГТО составила 42,2% (в 2020 году – 30,4%).</w:t>
      </w:r>
    </w:p>
    <w:p w:rsidR="00D11015" w:rsidRPr="00532956" w:rsidRDefault="00E86150" w:rsidP="00D11015">
      <w:pPr>
        <w:widowControl w:val="0"/>
        <w:rPr>
          <w:rFonts w:ascii="PT Astra Sans" w:hAnsi="PT Astra Sans"/>
        </w:rPr>
      </w:pPr>
      <w:r w:rsidRPr="00532956">
        <w:rPr>
          <w:rFonts w:ascii="PT Astra Sans" w:hAnsi="PT Astra Sans"/>
        </w:rPr>
        <w:t xml:space="preserve">За </w:t>
      </w:r>
      <w:r w:rsidR="00E73DD5" w:rsidRPr="00532956">
        <w:rPr>
          <w:rFonts w:ascii="PT Astra Sans" w:hAnsi="PT Astra Sans"/>
        </w:rPr>
        <w:t xml:space="preserve">2021 </w:t>
      </w:r>
      <w:r w:rsidRPr="00532956">
        <w:rPr>
          <w:rFonts w:ascii="PT Astra Sans" w:hAnsi="PT Astra Sans"/>
        </w:rPr>
        <w:t xml:space="preserve">год 133 человека (в 2020 г. – 106) выполнили испытания ГТО </w:t>
      </w:r>
      <w:r w:rsidR="00D11015" w:rsidRPr="00532956">
        <w:rPr>
          <w:rFonts w:ascii="PT Astra Sans" w:hAnsi="PT Astra Sans"/>
        </w:rPr>
        <w:t>на знаки отличия ГТО, вручено 17 золотых знаков отличия ГТО, 50 серебряных и 66 бронзовых.</w:t>
      </w:r>
    </w:p>
    <w:p w:rsidR="00D11015" w:rsidRPr="00532956" w:rsidRDefault="002F7589" w:rsidP="00D11015">
      <w:pPr>
        <w:ind w:right="141"/>
        <w:rPr>
          <w:rFonts w:ascii="PT Astra Sans" w:hAnsi="PT Astra Sans"/>
          <w:color w:val="000000" w:themeColor="text1"/>
        </w:rPr>
      </w:pPr>
      <w:r w:rsidRPr="00532956">
        <w:rPr>
          <w:rFonts w:ascii="PT Astra Sans" w:hAnsi="PT Astra Sans"/>
        </w:rPr>
        <w:t xml:space="preserve">            </w:t>
      </w:r>
    </w:p>
    <w:p w:rsidR="00EB0A9D" w:rsidRPr="00532956" w:rsidRDefault="00EB0A9D" w:rsidP="00CE4C5C">
      <w:pPr>
        <w:tabs>
          <w:tab w:val="left" w:pos="709"/>
        </w:tabs>
        <w:ind w:firstLine="709"/>
        <w:jc w:val="center"/>
        <w:rPr>
          <w:rFonts w:ascii="PT Astra Sans" w:hAnsi="PT Astra Sans"/>
          <w:b/>
        </w:rPr>
      </w:pPr>
      <w:r w:rsidRPr="00532956">
        <w:rPr>
          <w:rFonts w:ascii="PT Astra Sans" w:hAnsi="PT Astra Sans"/>
          <w:b/>
        </w:rPr>
        <w:t xml:space="preserve">Жилищное строительство </w:t>
      </w:r>
    </w:p>
    <w:p w:rsidR="001B48BC" w:rsidRDefault="00EB0A9D" w:rsidP="008764DD">
      <w:pPr>
        <w:ind w:firstLine="709"/>
        <w:jc w:val="both"/>
        <w:rPr>
          <w:rFonts w:ascii="PT Astra Sans" w:hAnsi="PT Astra Sans"/>
          <w:shd w:val="clear" w:color="auto" w:fill="FFFFFF"/>
        </w:rPr>
      </w:pPr>
      <w:r w:rsidRPr="00532956">
        <w:rPr>
          <w:rFonts w:ascii="PT Astra Sans" w:hAnsi="PT Astra Sans"/>
          <w:shd w:val="clear" w:color="auto" w:fill="FFFFFF"/>
        </w:rPr>
        <w:t>Строительство жилья в районе велось в основном за счет средств индивидуальных застройщиков, а также за счет средств федерального и областного бюджетов, направленных на реализацию муниципальных программ «Устойчивое развитие сельских территорий Белозерского района» и «Обеспечение жили</w:t>
      </w:r>
      <w:r w:rsidR="008764DD">
        <w:rPr>
          <w:rFonts w:ascii="PT Astra Sans" w:hAnsi="PT Astra Sans"/>
          <w:shd w:val="clear" w:color="auto" w:fill="FFFFFF"/>
        </w:rPr>
        <w:t xml:space="preserve">щем молодых семей в Белозерском </w:t>
      </w:r>
      <w:r w:rsidRPr="00532956">
        <w:rPr>
          <w:rFonts w:ascii="PT Astra Sans" w:hAnsi="PT Astra Sans"/>
          <w:shd w:val="clear" w:color="auto" w:fill="FFFFFF"/>
        </w:rPr>
        <w:t>районе».</w:t>
      </w:r>
    </w:p>
    <w:p w:rsidR="00EE590B" w:rsidRPr="00532956" w:rsidRDefault="00EE590B" w:rsidP="008764DD">
      <w:pPr>
        <w:ind w:firstLine="709"/>
        <w:jc w:val="both"/>
        <w:rPr>
          <w:rFonts w:ascii="PT Astra Sans" w:hAnsi="PT Astra Sans"/>
        </w:rPr>
      </w:pPr>
      <w:r w:rsidRPr="00532956">
        <w:rPr>
          <w:rFonts w:ascii="PT Astra Sans" w:hAnsi="PT Astra Sans"/>
        </w:rPr>
        <w:t>В 20</w:t>
      </w:r>
      <w:r w:rsidR="001E62D0" w:rsidRPr="00532956">
        <w:rPr>
          <w:rFonts w:ascii="PT Astra Sans" w:hAnsi="PT Astra Sans"/>
        </w:rPr>
        <w:t>2</w:t>
      </w:r>
      <w:r w:rsidR="00D11015" w:rsidRPr="00532956">
        <w:rPr>
          <w:rFonts w:ascii="PT Astra Sans" w:hAnsi="PT Astra Sans"/>
        </w:rPr>
        <w:t>1</w:t>
      </w:r>
      <w:r w:rsidRPr="00532956">
        <w:rPr>
          <w:rFonts w:ascii="PT Astra Sans" w:hAnsi="PT Astra Sans"/>
        </w:rPr>
        <w:t xml:space="preserve"> году введено в эксплуатацию  жилых домов общей площадью </w:t>
      </w:r>
      <w:r w:rsidR="001E62D0" w:rsidRPr="00532956">
        <w:rPr>
          <w:rFonts w:ascii="PT Astra Sans" w:hAnsi="PT Astra Sans"/>
        </w:rPr>
        <w:t>21</w:t>
      </w:r>
      <w:r w:rsidR="00D11015" w:rsidRPr="00532956">
        <w:rPr>
          <w:rFonts w:ascii="PT Astra Sans" w:hAnsi="PT Astra Sans"/>
        </w:rPr>
        <w:t>3</w:t>
      </w:r>
      <w:r w:rsidR="001E62D0" w:rsidRPr="00532956">
        <w:rPr>
          <w:rFonts w:ascii="PT Astra Sans" w:hAnsi="PT Astra Sans"/>
        </w:rPr>
        <w:t>9</w:t>
      </w:r>
      <w:r w:rsidRPr="00532956">
        <w:rPr>
          <w:rFonts w:ascii="PT Astra Sans" w:hAnsi="PT Astra Sans"/>
        </w:rPr>
        <w:t xml:space="preserve">  кв. м</w:t>
      </w:r>
      <w:r w:rsidR="00DE17F4" w:rsidRPr="00532956">
        <w:rPr>
          <w:rFonts w:ascii="PT Astra Sans" w:hAnsi="PT Astra Sans"/>
        </w:rPr>
        <w:t>.</w:t>
      </w:r>
      <w:r w:rsidRPr="00532956">
        <w:rPr>
          <w:rFonts w:ascii="PT Astra Sans" w:hAnsi="PT Astra Sans"/>
        </w:rPr>
        <w:t xml:space="preserve"> Общая площадь жилых помещений, приходящаяся в среднем на одного жителя Белозерского района, составила 2</w:t>
      </w:r>
      <w:r w:rsidR="00EF03AD" w:rsidRPr="00532956">
        <w:rPr>
          <w:rFonts w:ascii="PT Astra Sans" w:hAnsi="PT Astra Sans"/>
        </w:rPr>
        <w:t>8,</w:t>
      </w:r>
      <w:r w:rsidR="00D11015" w:rsidRPr="00532956">
        <w:rPr>
          <w:rFonts w:ascii="PT Astra Sans" w:hAnsi="PT Astra Sans"/>
        </w:rPr>
        <w:t>72</w:t>
      </w:r>
      <w:r w:rsidRPr="00532956">
        <w:rPr>
          <w:rFonts w:ascii="PT Astra Sans" w:hAnsi="PT Astra Sans"/>
        </w:rPr>
        <w:t xml:space="preserve"> кв. м, в том числе введено в действие за год 0,</w:t>
      </w:r>
      <w:r w:rsidR="000621AE" w:rsidRPr="00532956">
        <w:rPr>
          <w:rFonts w:ascii="PT Astra Sans" w:hAnsi="PT Astra Sans"/>
        </w:rPr>
        <w:t>1</w:t>
      </w:r>
      <w:r w:rsidR="00D11015" w:rsidRPr="00532956">
        <w:rPr>
          <w:rFonts w:ascii="PT Astra Sans" w:hAnsi="PT Astra Sans"/>
        </w:rPr>
        <w:t>5</w:t>
      </w:r>
      <w:r w:rsidRPr="00532956">
        <w:rPr>
          <w:rFonts w:ascii="PT Astra Sans" w:hAnsi="PT Astra Sans"/>
        </w:rPr>
        <w:t xml:space="preserve"> кв. м.</w:t>
      </w:r>
    </w:p>
    <w:p w:rsidR="00832E2F" w:rsidRPr="00532956" w:rsidRDefault="00D11015" w:rsidP="00290B9F">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За 2021 год выдано</w:t>
      </w:r>
      <w:r w:rsidR="00832E2F" w:rsidRPr="00532956">
        <w:rPr>
          <w:rFonts w:ascii="PT Astra Sans" w:hAnsi="PT Astra Sans"/>
        </w:rPr>
        <w:t>:</w:t>
      </w:r>
    </w:p>
    <w:p w:rsidR="00D11015" w:rsidRPr="00532956" w:rsidRDefault="00832E2F" w:rsidP="00290B9F">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w:t>
      </w:r>
      <w:r w:rsidR="00D11015" w:rsidRPr="00532956">
        <w:rPr>
          <w:rFonts w:ascii="PT Astra Sans" w:hAnsi="PT Astra Sans"/>
        </w:rPr>
        <w:t xml:space="preserve"> 52 уведомления о планируемом строительстве или реконструкции объекта индивидуального жилищного строительства на земельном участке;</w:t>
      </w:r>
    </w:p>
    <w:p w:rsidR="00D11015" w:rsidRPr="00532956" w:rsidRDefault="00D11015" w:rsidP="00D11015">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 27 уведомлений о соответствии построенных или реконструированных объекта индивидуального жилищного строительства требованиям законодательства о градостроительной деятельности, из них вновь построено 34 индивидуальных жилых домов общей площадью 2300 кв. м (план 2300 кв. м).</w:t>
      </w:r>
    </w:p>
    <w:p w:rsidR="00D11015" w:rsidRPr="00532956" w:rsidRDefault="00D11015" w:rsidP="00D11015">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Выдано 4 разрешения на строительство нежилых объектов, 11 градостроительных планов на земельные участки.</w:t>
      </w:r>
    </w:p>
    <w:p w:rsidR="0012184F" w:rsidRPr="00532956" w:rsidRDefault="0012184F" w:rsidP="0012184F">
      <w:pPr>
        <w:widowControl w:val="0"/>
        <w:shd w:val="clear" w:color="auto" w:fill="FFFFFF"/>
        <w:tabs>
          <w:tab w:val="left" w:pos="709"/>
        </w:tabs>
        <w:autoSpaceDE w:val="0"/>
        <w:autoSpaceDN w:val="0"/>
        <w:adjustRightInd w:val="0"/>
        <w:ind w:firstLine="709"/>
        <w:jc w:val="both"/>
        <w:rPr>
          <w:rFonts w:ascii="PT Astra Sans" w:hAnsi="PT Astra Sans"/>
        </w:rPr>
      </w:pPr>
      <w:proofErr w:type="gramStart"/>
      <w:r w:rsidRPr="00532956">
        <w:rPr>
          <w:rFonts w:ascii="PT Astra Sans" w:hAnsi="PT Astra Sans"/>
        </w:rPr>
        <w:t>Доля населения, получившего жилые помещения и улучшившего жилищные условия в 202</w:t>
      </w:r>
      <w:r w:rsidR="001B48BC">
        <w:rPr>
          <w:rFonts w:ascii="PT Astra Sans" w:hAnsi="PT Astra Sans"/>
        </w:rPr>
        <w:t>1</w:t>
      </w:r>
      <w:r w:rsidRPr="00532956">
        <w:rPr>
          <w:rFonts w:ascii="PT Astra Sans" w:hAnsi="PT Astra Sans"/>
        </w:rPr>
        <w:t xml:space="preserve"> году, в общей численности населения, состоящего на учете в качестве нуждающегося в жилых помещениях,</w:t>
      </w:r>
      <w:r w:rsidR="008764DD">
        <w:rPr>
          <w:rFonts w:ascii="PT Astra Sans" w:hAnsi="PT Astra Sans"/>
        </w:rPr>
        <w:t xml:space="preserve">  составляет 3,83%. </w:t>
      </w:r>
      <w:r w:rsidRPr="00532956">
        <w:rPr>
          <w:rFonts w:ascii="PT Astra Sans" w:hAnsi="PT Astra Sans"/>
        </w:rPr>
        <w:t xml:space="preserve">В рамках государственной программы Курганской области «Развитие жилищного строительства» 1 молодая семья получила сертификат на получение социальной выплаты в размере 1,02 млн. руб. </w:t>
      </w:r>
      <w:proofErr w:type="gramEnd"/>
    </w:p>
    <w:p w:rsidR="0012184F" w:rsidRPr="00532956" w:rsidRDefault="0012184F" w:rsidP="00D11015">
      <w:pPr>
        <w:widowControl w:val="0"/>
        <w:shd w:val="clear" w:color="auto" w:fill="FFFFFF"/>
        <w:tabs>
          <w:tab w:val="left" w:pos="709"/>
        </w:tabs>
        <w:autoSpaceDE w:val="0"/>
        <w:autoSpaceDN w:val="0"/>
        <w:adjustRightInd w:val="0"/>
        <w:ind w:firstLine="709"/>
        <w:jc w:val="both"/>
        <w:rPr>
          <w:rFonts w:ascii="PT Astra Sans" w:hAnsi="PT Astra Sans"/>
        </w:rPr>
      </w:pPr>
    </w:p>
    <w:p w:rsidR="00EB0A9D" w:rsidRPr="00532956" w:rsidRDefault="00EB0A9D" w:rsidP="00CE4C5C">
      <w:pPr>
        <w:ind w:firstLine="709"/>
        <w:jc w:val="center"/>
        <w:rPr>
          <w:rFonts w:ascii="PT Astra Sans" w:hAnsi="PT Astra Sans"/>
          <w:b/>
        </w:rPr>
      </w:pPr>
      <w:r w:rsidRPr="00532956">
        <w:rPr>
          <w:rFonts w:ascii="PT Astra Sans" w:hAnsi="PT Astra Sans"/>
          <w:b/>
        </w:rPr>
        <w:t>Жилищно-коммунальное хозяйство</w:t>
      </w:r>
    </w:p>
    <w:p w:rsidR="00832E2F" w:rsidRPr="00532956" w:rsidRDefault="00832E2F" w:rsidP="00832E2F">
      <w:pPr>
        <w:pStyle w:val="ac"/>
        <w:ind w:firstLine="851"/>
        <w:jc w:val="both"/>
        <w:rPr>
          <w:rFonts w:ascii="PT Astra Sans" w:hAnsi="PT Astra Sans"/>
          <w:sz w:val="24"/>
          <w:szCs w:val="24"/>
        </w:rPr>
      </w:pPr>
      <w:r w:rsidRPr="00532956">
        <w:rPr>
          <w:rFonts w:ascii="PT Astra Sans" w:hAnsi="PT Astra Sans"/>
          <w:sz w:val="24"/>
          <w:szCs w:val="24"/>
        </w:rPr>
        <w:t xml:space="preserve">В рамках реализации мероприятий по исполнению плана капитального ремонта МКД,  </w:t>
      </w:r>
      <w:r w:rsidRPr="00532956">
        <w:rPr>
          <w:rFonts w:ascii="PT Astra Sans" w:eastAsia="Arial" w:hAnsi="PT Astra Sans"/>
          <w:sz w:val="24"/>
          <w:szCs w:val="24"/>
        </w:rPr>
        <w:t xml:space="preserve">в 2021 году проведен </w:t>
      </w:r>
      <w:r w:rsidRPr="00532956">
        <w:rPr>
          <w:rFonts w:ascii="PT Astra Sans" w:hAnsi="PT Astra Sans"/>
          <w:sz w:val="24"/>
          <w:szCs w:val="24"/>
        </w:rPr>
        <w:t xml:space="preserve">ремонт кровли многоквартирного дома (далее – МКД) по ул. Ленина, 41  с. </w:t>
      </w:r>
      <w:proofErr w:type="gramStart"/>
      <w:r w:rsidRPr="00532956">
        <w:rPr>
          <w:rFonts w:ascii="PT Astra Sans" w:hAnsi="PT Astra Sans"/>
          <w:sz w:val="24"/>
          <w:szCs w:val="24"/>
        </w:rPr>
        <w:t>Белозерско</w:t>
      </w:r>
      <w:r w:rsidR="00290B9F" w:rsidRPr="00532956">
        <w:rPr>
          <w:rFonts w:ascii="PT Astra Sans" w:hAnsi="PT Astra Sans"/>
          <w:sz w:val="24"/>
          <w:szCs w:val="24"/>
        </w:rPr>
        <w:t>е</w:t>
      </w:r>
      <w:proofErr w:type="gramEnd"/>
      <w:r w:rsidRPr="00532956">
        <w:rPr>
          <w:rFonts w:ascii="PT Astra Sans" w:hAnsi="PT Astra Sans"/>
          <w:sz w:val="24"/>
          <w:szCs w:val="24"/>
        </w:rPr>
        <w:t xml:space="preserve"> и завершен ремонт кровли МКД по ул. Советской, 32. </w:t>
      </w:r>
    </w:p>
    <w:p w:rsidR="00832E2F" w:rsidRPr="00532956" w:rsidRDefault="00832E2F" w:rsidP="00832E2F">
      <w:pPr>
        <w:pStyle w:val="ac"/>
        <w:ind w:firstLine="851"/>
        <w:jc w:val="both"/>
        <w:rPr>
          <w:rFonts w:ascii="PT Astra Sans" w:hAnsi="PT Astra Sans"/>
          <w:sz w:val="24"/>
          <w:szCs w:val="24"/>
        </w:rPr>
      </w:pPr>
      <w:proofErr w:type="gramStart"/>
      <w:r w:rsidRPr="00532956">
        <w:rPr>
          <w:rFonts w:ascii="PT Astra Sans" w:hAnsi="PT Astra Sans"/>
          <w:sz w:val="24"/>
          <w:szCs w:val="24"/>
        </w:rPr>
        <w:t>Подготовлены документы на ремонт оставшихся трех МКД в с. Белозерском, включенных в программу капитального ремонта на 2018-2022 годы.</w:t>
      </w:r>
      <w:proofErr w:type="gramEnd"/>
    </w:p>
    <w:p w:rsidR="00290B9F" w:rsidRPr="00532956" w:rsidRDefault="00290B9F" w:rsidP="00290B9F">
      <w:pPr>
        <w:ind w:firstLine="709"/>
        <w:jc w:val="both"/>
        <w:rPr>
          <w:rFonts w:ascii="PT Astra Sans" w:hAnsi="PT Astra Sans"/>
        </w:rPr>
      </w:pPr>
    </w:p>
    <w:p w:rsidR="00116BC0" w:rsidRPr="00532956" w:rsidRDefault="00290B9F" w:rsidP="00290B9F">
      <w:pPr>
        <w:ind w:firstLine="709"/>
        <w:jc w:val="both"/>
        <w:rPr>
          <w:rFonts w:ascii="PT Astra Sans" w:hAnsi="PT Astra Sans"/>
          <w:b/>
        </w:rPr>
      </w:pPr>
      <w:r w:rsidRPr="00532956">
        <w:rPr>
          <w:rFonts w:ascii="PT Astra Sans" w:hAnsi="PT Astra Sans"/>
          <w:color w:val="FF0000"/>
        </w:rPr>
        <w:t xml:space="preserve">  </w:t>
      </w:r>
      <w:r w:rsidR="00116BC0" w:rsidRPr="00532956">
        <w:rPr>
          <w:rFonts w:ascii="PT Astra Sans" w:hAnsi="PT Astra Sans"/>
          <w:b/>
        </w:rPr>
        <w:t>Энергосбережение  и повышение энергетической эффективности</w:t>
      </w:r>
    </w:p>
    <w:p w:rsidR="00027FA6" w:rsidRPr="00532956" w:rsidRDefault="00027FA6" w:rsidP="00027FA6">
      <w:pPr>
        <w:ind w:firstLine="709"/>
        <w:jc w:val="both"/>
        <w:rPr>
          <w:rFonts w:ascii="PT Astra Sans" w:hAnsi="PT Astra Sans"/>
          <w:shd w:val="clear" w:color="auto" w:fill="FFFFFF"/>
        </w:rPr>
      </w:pPr>
      <w:r w:rsidRPr="00532956">
        <w:rPr>
          <w:rFonts w:ascii="PT Astra Sans" w:eastAsia="Calibri" w:hAnsi="PT Astra Sans"/>
        </w:rPr>
        <w:t>Одним из важнейших участков является работа предприятий жилищно-коммунального комплекса, от стабильности, слаженности которого зависит жизнедеятельность района: обеспечение теплом, водой, электроэнергией.</w:t>
      </w:r>
    </w:p>
    <w:p w:rsidR="00B940B4" w:rsidRPr="00532956" w:rsidRDefault="00B940B4" w:rsidP="00B940B4">
      <w:pPr>
        <w:pStyle w:val="ac"/>
        <w:tabs>
          <w:tab w:val="left" w:pos="709"/>
        </w:tabs>
        <w:spacing w:line="276" w:lineRule="auto"/>
        <w:jc w:val="both"/>
        <w:rPr>
          <w:rFonts w:ascii="PT Astra Sans" w:hAnsi="PT Astra Sans"/>
          <w:sz w:val="24"/>
          <w:szCs w:val="24"/>
        </w:rPr>
      </w:pPr>
      <w:r w:rsidRPr="00532956">
        <w:rPr>
          <w:rFonts w:ascii="PT Astra Sans" w:hAnsi="PT Astra Sans"/>
          <w:sz w:val="24"/>
          <w:szCs w:val="24"/>
        </w:rPr>
        <w:t xml:space="preserve">          В Белозерском районе услуги по теплоснабжению оказывают  предприятия – МУП «Тепло» </w:t>
      </w:r>
      <w:proofErr w:type="gramStart"/>
      <w:r w:rsidRPr="00532956">
        <w:rPr>
          <w:rFonts w:ascii="PT Astra Sans" w:hAnsi="PT Astra Sans"/>
          <w:sz w:val="24"/>
          <w:szCs w:val="24"/>
        </w:rPr>
        <w:t>и ООО</w:t>
      </w:r>
      <w:proofErr w:type="gramEnd"/>
      <w:r w:rsidRPr="00532956">
        <w:rPr>
          <w:rFonts w:ascii="PT Astra Sans" w:hAnsi="PT Astra Sans"/>
          <w:sz w:val="24"/>
          <w:szCs w:val="24"/>
        </w:rPr>
        <w:t xml:space="preserve"> «</w:t>
      </w:r>
      <w:proofErr w:type="spellStart"/>
      <w:r w:rsidRPr="00532956">
        <w:rPr>
          <w:rFonts w:ascii="PT Astra Sans" w:hAnsi="PT Astra Sans"/>
          <w:sz w:val="24"/>
          <w:szCs w:val="24"/>
        </w:rPr>
        <w:t>Теплоснаб</w:t>
      </w:r>
      <w:proofErr w:type="spellEnd"/>
      <w:r w:rsidRPr="00532956">
        <w:rPr>
          <w:rFonts w:ascii="PT Astra Sans" w:hAnsi="PT Astra Sans"/>
          <w:sz w:val="24"/>
          <w:szCs w:val="24"/>
        </w:rPr>
        <w:t>», водоснабжению ООО «</w:t>
      </w:r>
      <w:proofErr w:type="spellStart"/>
      <w:r w:rsidRPr="00532956">
        <w:rPr>
          <w:rFonts w:ascii="PT Astra Sans" w:hAnsi="PT Astra Sans"/>
          <w:sz w:val="24"/>
          <w:szCs w:val="24"/>
        </w:rPr>
        <w:t>Акасерсвис</w:t>
      </w:r>
      <w:proofErr w:type="spellEnd"/>
      <w:r w:rsidRPr="00532956">
        <w:rPr>
          <w:rFonts w:ascii="PT Astra Sans" w:hAnsi="PT Astra Sans"/>
          <w:sz w:val="24"/>
          <w:szCs w:val="24"/>
        </w:rPr>
        <w:t xml:space="preserve">». </w:t>
      </w:r>
    </w:p>
    <w:p w:rsidR="00832E2F" w:rsidRPr="00532956" w:rsidRDefault="00B940B4" w:rsidP="00B940B4">
      <w:pPr>
        <w:pStyle w:val="ac"/>
        <w:tabs>
          <w:tab w:val="left" w:pos="709"/>
        </w:tabs>
        <w:spacing w:line="276" w:lineRule="auto"/>
        <w:jc w:val="both"/>
        <w:rPr>
          <w:rFonts w:ascii="PT Astra Sans" w:hAnsi="PT Astra Sans"/>
          <w:sz w:val="24"/>
          <w:szCs w:val="24"/>
        </w:rPr>
      </w:pPr>
      <w:r w:rsidRPr="00532956">
        <w:rPr>
          <w:rFonts w:ascii="PT Astra Sans" w:hAnsi="PT Astra Sans"/>
          <w:bCs/>
          <w:sz w:val="24"/>
          <w:szCs w:val="24"/>
        </w:rPr>
        <w:t xml:space="preserve">          Уровень газификации района составляет 38%, 22 </w:t>
      </w:r>
      <w:proofErr w:type="gramStart"/>
      <w:r w:rsidRPr="00532956">
        <w:rPr>
          <w:rFonts w:ascii="PT Astra Sans" w:hAnsi="PT Astra Sans"/>
          <w:bCs/>
          <w:sz w:val="24"/>
          <w:szCs w:val="24"/>
        </w:rPr>
        <w:t>населенных</w:t>
      </w:r>
      <w:proofErr w:type="gramEnd"/>
      <w:r w:rsidRPr="00532956">
        <w:rPr>
          <w:rFonts w:ascii="PT Astra Sans" w:hAnsi="PT Astra Sans"/>
          <w:bCs/>
          <w:sz w:val="24"/>
          <w:szCs w:val="24"/>
        </w:rPr>
        <w:t xml:space="preserve"> пункта  района газифицировано. </w:t>
      </w:r>
      <w:r w:rsidR="00832E2F" w:rsidRPr="00532956">
        <w:rPr>
          <w:rFonts w:ascii="PT Astra Sans" w:hAnsi="PT Astra Sans"/>
          <w:sz w:val="24"/>
          <w:szCs w:val="24"/>
        </w:rPr>
        <w:t xml:space="preserve">В рамках программы «Развитие газоснабжения и газификации </w:t>
      </w:r>
      <w:r w:rsidR="00832E2F" w:rsidRPr="00532956">
        <w:rPr>
          <w:rFonts w:ascii="PT Astra Sans" w:hAnsi="PT Astra Sans"/>
          <w:sz w:val="24"/>
          <w:szCs w:val="24"/>
        </w:rPr>
        <w:lastRenderedPageBreak/>
        <w:t>Курганской области на период 2021-2025 годы»</w:t>
      </w:r>
      <w:r w:rsidR="00EC27C7" w:rsidRPr="00532956">
        <w:rPr>
          <w:rFonts w:ascii="PT Astra Sans" w:hAnsi="PT Astra Sans"/>
          <w:sz w:val="24"/>
          <w:szCs w:val="24"/>
        </w:rPr>
        <w:t xml:space="preserve"> </w:t>
      </w:r>
      <w:r w:rsidR="00832E2F" w:rsidRPr="00532956">
        <w:rPr>
          <w:rFonts w:ascii="PT Astra Sans" w:hAnsi="PT Astra Sans"/>
          <w:sz w:val="24"/>
          <w:szCs w:val="24"/>
        </w:rPr>
        <w:t xml:space="preserve">планируется газифицировать населённые пункты </w:t>
      </w:r>
      <w:proofErr w:type="spellStart"/>
      <w:r w:rsidR="00832E2F" w:rsidRPr="00532956">
        <w:rPr>
          <w:rFonts w:ascii="PT Astra Sans" w:hAnsi="PT Astra Sans"/>
          <w:sz w:val="24"/>
          <w:szCs w:val="24"/>
        </w:rPr>
        <w:t>Рычковского</w:t>
      </w:r>
      <w:proofErr w:type="spellEnd"/>
      <w:r w:rsidR="00832E2F" w:rsidRPr="00532956">
        <w:rPr>
          <w:rFonts w:ascii="PT Astra Sans" w:hAnsi="PT Astra Sans"/>
          <w:sz w:val="24"/>
          <w:szCs w:val="24"/>
        </w:rPr>
        <w:t xml:space="preserve"> сельсовета в 2024 году и </w:t>
      </w:r>
      <w:proofErr w:type="spellStart"/>
      <w:r w:rsidR="00832E2F" w:rsidRPr="00532956">
        <w:rPr>
          <w:rFonts w:ascii="PT Astra Sans" w:hAnsi="PT Astra Sans"/>
          <w:sz w:val="24"/>
          <w:szCs w:val="24"/>
        </w:rPr>
        <w:t>Боровлянского</w:t>
      </w:r>
      <w:proofErr w:type="spellEnd"/>
      <w:r w:rsidR="00832E2F" w:rsidRPr="00532956">
        <w:rPr>
          <w:rFonts w:ascii="PT Astra Sans" w:hAnsi="PT Astra Sans"/>
          <w:sz w:val="24"/>
          <w:szCs w:val="24"/>
        </w:rPr>
        <w:t xml:space="preserve"> сельсовета в 2025 году.</w:t>
      </w:r>
    </w:p>
    <w:p w:rsidR="00832E2F" w:rsidRPr="00532956" w:rsidRDefault="00832E2F" w:rsidP="00832E2F">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Также в рамках программы развития газоснабжения и газификации Курганской области «Устойчивое развитие сельских территорий Курганской области на период до 2021-2025 годы» планируется строительство объекта «Межпоселковый газопровод с.</w:t>
      </w:r>
      <w:r w:rsidR="008764DD">
        <w:rPr>
          <w:rFonts w:ascii="PT Astra Sans" w:hAnsi="PT Astra Sans"/>
        </w:rPr>
        <w:t xml:space="preserve"> </w:t>
      </w:r>
      <w:r w:rsidRPr="00532956">
        <w:rPr>
          <w:rFonts w:ascii="PT Astra Sans" w:hAnsi="PT Astra Sans"/>
        </w:rPr>
        <w:t>Памятное</w:t>
      </w:r>
      <w:r w:rsidR="008764DD">
        <w:rPr>
          <w:rFonts w:ascii="PT Astra Sans" w:hAnsi="PT Astra Sans"/>
        </w:rPr>
        <w:t xml:space="preserve"> </w:t>
      </w:r>
      <w:r w:rsidRPr="00532956">
        <w:rPr>
          <w:rFonts w:ascii="PT Astra Sans" w:hAnsi="PT Astra Sans"/>
        </w:rPr>
        <w:t>-</w:t>
      </w:r>
      <w:r w:rsidR="008764DD">
        <w:rPr>
          <w:rFonts w:ascii="PT Astra Sans" w:hAnsi="PT Astra Sans"/>
        </w:rPr>
        <w:t xml:space="preserve"> </w:t>
      </w:r>
      <w:r w:rsidRPr="00532956">
        <w:rPr>
          <w:rFonts w:ascii="PT Astra Sans" w:hAnsi="PT Astra Sans"/>
        </w:rPr>
        <w:t>д.</w:t>
      </w:r>
      <w:r w:rsidR="008764DD">
        <w:rPr>
          <w:rFonts w:ascii="PT Astra Sans" w:hAnsi="PT Astra Sans"/>
        </w:rPr>
        <w:t xml:space="preserve"> </w:t>
      </w:r>
      <w:proofErr w:type="spellStart"/>
      <w:r w:rsidRPr="00532956">
        <w:rPr>
          <w:rFonts w:ascii="PT Astra Sans" w:hAnsi="PT Astra Sans"/>
        </w:rPr>
        <w:t>Екимово</w:t>
      </w:r>
      <w:proofErr w:type="spellEnd"/>
      <w:r w:rsidR="008764DD">
        <w:rPr>
          <w:rFonts w:ascii="PT Astra Sans" w:hAnsi="PT Astra Sans"/>
        </w:rPr>
        <w:t xml:space="preserve"> </w:t>
      </w:r>
      <w:r w:rsidRPr="00532956">
        <w:rPr>
          <w:rFonts w:ascii="PT Astra Sans" w:hAnsi="PT Astra Sans"/>
        </w:rPr>
        <w:t>-</w:t>
      </w:r>
      <w:r w:rsidR="008764DD">
        <w:rPr>
          <w:rFonts w:ascii="PT Astra Sans" w:hAnsi="PT Astra Sans"/>
        </w:rPr>
        <w:t xml:space="preserve"> </w:t>
      </w:r>
      <w:r w:rsidRPr="00532956">
        <w:rPr>
          <w:rFonts w:ascii="PT Astra Sans" w:hAnsi="PT Astra Sans"/>
        </w:rPr>
        <w:t>с.</w:t>
      </w:r>
      <w:r w:rsidR="008764DD">
        <w:rPr>
          <w:rFonts w:ascii="PT Astra Sans" w:hAnsi="PT Astra Sans"/>
        </w:rPr>
        <w:t xml:space="preserve"> </w:t>
      </w:r>
      <w:proofErr w:type="spellStart"/>
      <w:r w:rsidRPr="00532956">
        <w:rPr>
          <w:rFonts w:ascii="PT Astra Sans" w:hAnsi="PT Astra Sans"/>
        </w:rPr>
        <w:t>Речкин</w:t>
      </w:r>
      <w:proofErr w:type="gramStart"/>
      <w:r w:rsidRPr="00532956">
        <w:rPr>
          <w:rFonts w:ascii="PT Astra Sans" w:hAnsi="PT Astra Sans"/>
        </w:rPr>
        <w:t>о</w:t>
      </w:r>
      <w:proofErr w:type="spellEnd"/>
      <w:r w:rsidRPr="00532956">
        <w:rPr>
          <w:rFonts w:ascii="PT Astra Sans" w:hAnsi="PT Astra Sans"/>
        </w:rPr>
        <w:t>-</w:t>
      </w:r>
      <w:proofErr w:type="gramEnd"/>
      <w:r w:rsidR="008764DD">
        <w:rPr>
          <w:rFonts w:ascii="PT Astra Sans" w:hAnsi="PT Astra Sans"/>
        </w:rPr>
        <w:t xml:space="preserve"> </w:t>
      </w:r>
      <w:r w:rsidRPr="00532956">
        <w:rPr>
          <w:rFonts w:ascii="PT Astra Sans" w:hAnsi="PT Astra Sans"/>
        </w:rPr>
        <w:t>д.</w:t>
      </w:r>
      <w:r w:rsidR="008764DD">
        <w:rPr>
          <w:rFonts w:ascii="PT Astra Sans" w:hAnsi="PT Astra Sans"/>
        </w:rPr>
        <w:t xml:space="preserve"> </w:t>
      </w:r>
      <w:r w:rsidRPr="00532956">
        <w:rPr>
          <w:rFonts w:ascii="PT Astra Sans" w:hAnsi="PT Astra Sans"/>
        </w:rPr>
        <w:t>Куликово Белозерского района Курганской области». Разработка проектно-сметной документации данных проектов завершена.</w:t>
      </w:r>
    </w:p>
    <w:p w:rsidR="00EC27C7" w:rsidRPr="00532956" w:rsidRDefault="00EC27C7" w:rsidP="00EC27C7">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В целях обеспечения устойчивого функционирования системы ЖКХ в муниципальном образовании Белозерский район, для прохождения отопительного периода, своевременно были подготовлены 33 котельных, в том числе 12 работающих на природном газе и 21 котельная на твёрдом топливе, а так же все имеющиеся тепловые сети (14,1 км).</w:t>
      </w:r>
    </w:p>
    <w:p w:rsidR="00EC27C7" w:rsidRPr="00532956" w:rsidRDefault="00EC27C7" w:rsidP="00EC27C7">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В Белозерском районе обеспечение питьевой водой населения осуществляется за счёт колодцев, скважин и центрального водопровода.</w:t>
      </w:r>
    </w:p>
    <w:p w:rsidR="00EC27C7" w:rsidRPr="00532956" w:rsidRDefault="00EC27C7" w:rsidP="00EC27C7">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 xml:space="preserve">Централизованная </w:t>
      </w:r>
      <w:proofErr w:type="spellStart"/>
      <w:r w:rsidRPr="00532956">
        <w:rPr>
          <w:rFonts w:ascii="PT Astra Sans" w:hAnsi="PT Astra Sans"/>
        </w:rPr>
        <w:t>водоподача</w:t>
      </w:r>
      <w:proofErr w:type="spellEnd"/>
      <w:r w:rsidRPr="00532956">
        <w:rPr>
          <w:rFonts w:ascii="PT Astra Sans" w:hAnsi="PT Astra Sans"/>
        </w:rPr>
        <w:t xml:space="preserve"> </w:t>
      </w:r>
      <w:r w:rsidR="008764DD">
        <w:rPr>
          <w:rFonts w:ascii="PT Astra Sans" w:hAnsi="PT Astra Sans"/>
        </w:rPr>
        <w:t xml:space="preserve"> чистой питьевой воды </w:t>
      </w:r>
      <w:r w:rsidRPr="00532956">
        <w:rPr>
          <w:rFonts w:ascii="PT Astra Sans" w:hAnsi="PT Astra Sans"/>
        </w:rPr>
        <w:t xml:space="preserve">на территории района осуществляется в населённых пунктах с. Белозерское, д. </w:t>
      </w:r>
      <w:proofErr w:type="spellStart"/>
      <w:r w:rsidRPr="00532956">
        <w:rPr>
          <w:rFonts w:ascii="PT Astra Sans" w:hAnsi="PT Astra Sans"/>
        </w:rPr>
        <w:t>Корюкина</w:t>
      </w:r>
      <w:proofErr w:type="spellEnd"/>
      <w:r w:rsidRPr="00532956">
        <w:rPr>
          <w:rFonts w:ascii="PT Astra Sans" w:hAnsi="PT Astra Sans"/>
        </w:rPr>
        <w:t xml:space="preserve">, </w:t>
      </w:r>
      <w:proofErr w:type="gramStart"/>
      <w:r w:rsidRPr="00532956">
        <w:rPr>
          <w:rFonts w:ascii="PT Astra Sans" w:hAnsi="PT Astra Sans"/>
        </w:rPr>
        <w:t>с</w:t>
      </w:r>
      <w:proofErr w:type="gramEnd"/>
      <w:r w:rsidRPr="00532956">
        <w:rPr>
          <w:rFonts w:ascii="PT Astra Sans" w:hAnsi="PT Astra Sans"/>
        </w:rPr>
        <w:t xml:space="preserve">. Светлый Дол, с. Полевое. Возможность пользоваться централизованным водоснабжением предоставлена 41% от населения района. В 2021 году заключено концессионное соглашение по передаче «Имущественного комплекса объектов водоснабжения в </w:t>
      </w:r>
      <w:proofErr w:type="gramStart"/>
      <w:r w:rsidRPr="00532956">
        <w:rPr>
          <w:rFonts w:ascii="PT Astra Sans" w:hAnsi="PT Astra Sans"/>
        </w:rPr>
        <w:t>с</w:t>
      </w:r>
      <w:proofErr w:type="gramEnd"/>
      <w:r w:rsidRPr="00532956">
        <w:rPr>
          <w:rFonts w:ascii="PT Astra Sans" w:hAnsi="PT Astra Sans"/>
        </w:rPr>
        <w:t xml:space="preserve">. Светлый Дол, с. Полевое, с. Белозерское, д. </w:t>
      </w:r>
      <w:proofErr w:type="spellStart"/>
      <w:r w:rsidRPr="00532956">
        <w:rPr>
          <w:rFonts w:ascii="PT Astra Sans" w:hAnsi="PT Astra Sans"/>
        </w:rPr>
        <w:t>Корюкина</w:t>
      </w:r>
      <w:proofErr w:type="spellEnd"/>
      <w:r w:rsidRPr="00532956">
        <w:rPr>
          <w:rFonts w:ascii="PT Astra Sans" w:hAnsi="PT Astra Sans"/>
        </w:rPr>
        <w:t xml:space="preserve"> Белозерского района Курганской области» ООО «</w:t>
      </w:r>
      <w:proofErr w:type="spellStart"/>
      <w:r w:rsidRPr="00532956">
        <w:rPr>
          <w:rFonts w:ascii="PT Astra Sans" w:hAnsi="PT Astra Sans"/>
        </w:rPr>
        <w:t>Аквасервис</w:t>
      </w:r>
      <w:proofErr w:type="spellEnd"/>
      <w:r w:rsidRPr="00532956">
        <w:rPr>
          <w:rFonts w:ascii="PT Astra Sans" w:hAnsi="PT Astra Sans"/>
        </w:rPr>
        <w:t>».</w:t>
      </w:r>
    </w:p>
    <w:p w:rsidR="00EC27C7" w:rsidRPr="00532956" w:rsidRDefault="00EC27C7" w:rsidP="00EC27C7">
      <w:pPr>
        <w:widowControl w:val="0"/>
        <w:shd w:val="clear" w:color="auto" w:fill="FFFFFF"/>
        <w:tabs>
          <w:tab w:val="left" w:pos="709"/>
        </w:tabs>
        <w:autoSpaceDE w:val="0"/>
        <w:autoSpaceDN w:val="0"/>
        <w:adjustRightInd w:val="0"/>
        <w:ind w:firstLine="709"/>
        <w:jc w:val="both"/>
        <w:rPr>
          <w:rFonts w:ascii="PT Astra Sans" w:hAnsi="PT Astra Sans"/>
        </w:rPr>
      </w:pPr>
      <w:proofErr w:type="gramStart"/>
      <w:r w:rsidRPr="00532956">
        <w:rPr>
          <w:rFonts w:ascii="PT Astra Sans" w:hAnsi="PT Astra Sans"/>
        </w:rPr>
        <w:t xml:space="preserve">В целях реализации региональной программы по обращению с твёрдыми коммунальными отходами проводилась работа по формированию реестров о фактически проживающих в Белозерском районе, по завозу и расстановке </w:t>
      </w:r>
      <w:proofErr w:type="spellStart"/>
      <w:r w:rsidRPr="00532956">
        <w:rPr>
          <w:rFonts w:ascii="PT Astra Sans" w:hAnsi="PT Astra Sans"/>
        </w:rPr>
        <w:t>евроконтейнеров</w:t>
      </w:r>
      <w:proofErr w:type="spellEnd"/>
      <w:r w:rsidRPr="00532956">
        <w:rPr>
          <w:rFonts w:ascii="PT Astra Sans" w:hAnsi="PT Astra Sans"/>
        </w:rPr>
        <w:t xml:space="preserve"> на территории населённых пунктов, разъяснительная работа с населением по предоставляемой услуг</w:t>
      </w:r>
      <w:r w:rsidR="00116BC0" w:rsidRPr="00532956">
        <w:rPr>
          <w:rFonts w:ascii="PT Astra Sans" w:hAnsi="PT Astra Sans"/>
        </w:rPr>
        <w:t>е</w:t>
      </w:r>
      <w:r w:rsidRPr="00532956">
        <w:rPr>
          <w:rFonts w:ascii="PT Astra Sans" w:hAnsi="PT Astra Sans"/>
        </w:rPr>
        <w:t xml:space="preserve">, о пользовании мусорными контейнерами, о предоставлении сведений региональному оператору, об оплате услуг регионального оператора физическими и юридическими лицами. </w:t>
      </w:r>
      <w:proofErr w:type="gramEnd"/>
    </w:p>
    <w:p w:rsidR="00EC27C7" w:rsidRPr="00532956" w:rsidRDefault="00EC27C7" w:rsidP="00EC27C7">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Проводилась работа по обустройству контейнерных площадок, как собственными силами сельсоветов, так и за счет средств районного бюджета. В 2021 году из 306</w:t>
      </w:r>
      <w:r w:rsidR="00116BC0" w:rsidRPr="00532956">
        <w:rPr>
          <w:rFonts w:ascii="PT Astra Sans" w:hAnsi="PT Astra Sans"/>
        </w:rPr>
        <w:t xml:space="preserve"> контейнерных площадок</w:t>
      </w:r>
      <w:r w:rsidRPr="00532956">
        <w:rPr>
          <w:rFonts w:ascii="PT Astra Sans" w:hAnsi="PT Astra Sans"/>
        </w:rPr>
        <w:t xml:space="preserve"> обустроено 135 (осталось обустроить 171).</w:t>
      </w:r>
    </w:p>
    <w:p w:rsidR="00EC27C7" w:rsidRPr="00532956" w:rsidRDefault="00EC27C7" w:rsidP="00EC27C7">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 xml:space="preserve">В 2021 году проводились рейдовые мероприятия по осуществлению </w:t>
      </w:r>
      <w:proofErr w:type="gramStart"/>
      <w:r w:rsidRPr="00532956">
        <w:rPr>
          <w:rFonts w:ascii="PT Astra Sans" w:hAnsi="PT Astra Sans"/>
        </w:rPr>
        <w:t>контроля за</w:t>
      </w:r>
      <w:proofErr w:type="gramEnd"/>
      <w:r w:rsidRPr="00532956">
        <w:rPr>
          <w:rFonts w:ascii="PT Astra Sans" w:hAnsi="PT Astra Sans"/>
        </w:rPr>
        <w:t xml:space="preserve"> наведением порядка и чистоты в населенных пунктах. В ходе рейдов в отношении физических лиц составлено 55 административных протоколов, на нарушение чистоты и порядка, из них по 31 протоколу административной комиссией назначен штраф на сумму 56500 рублей.</w:t>
      </w:r>
    </w:p>
    <w:p w:rsidR="00B940B4" w:rsidRPr="00532956" w:rsidRDefault="00B940B4" w:rsidP="00B940B4">
      <w:pPr>
        <w:ind w:firstLine="709"/>
        <w:jc w:val="both"/>
        <w:rPr>
          <w:rFonts w:ascii="PT Astra Sans" w:hAnsi="PT Astra Sans"/>
        </w:rPr>
      </w:pPr>
      <w:r w:rsidRPr="00532956">
        <w:rPr>
          <w:rFonts w:ascii="PT Astra Sans" w:hAnsi="PT Astra Sans"/>
        </w:rPr>
        <w:t xml:space="preserve">В целях качественного и бесперебойного электроснабжения потребителей в 2021 году Белозерский РЭС филиала Курганские электрические сети ПАО «СУЭНКО» занимался плановыми работами по техническому обслуживанию, ремонту, реконструкции воздушных линий и трансформаторных подстанций, общий объем финансирования составил 30 млн. руб. </w:t>
      </w:r>
    </w:p>
    <w:p w:rsidR="0012184F" w:rsidRPr="00532956" w:rsidRDefault="0012184F" w:rsidP="0012184F">
      <w:pPr>
        <w:ind w:firstLine="709"/>
        <w:jc w:val="both"/>
        <w:rPr>
          <w:rFonts w:ascii="PT Astra Sans" w:hAnsi="PT Astra Sans"/>
          <w:b/>
        </w:rPr>
      </w:pPr>
    </w:p>
    <w:p w:rsidR="0012184F" w:rsidRPr="00532956" w:rsidRDefault="0012184F" w:rsidP="0012184F">
      <w:pPr>
        <w:ind w:firstLine="709"/>
        <w:jc w:val="both"/>
        <w:rPr>
          <w:rFonts w:ascii="PT Astra Sans" w:hAnsi="PT Astra Sans"/>
          <w:b/>
        </w:rPr>
      </w:pPr>
      <w:r w:rsidRPr="00532956">
        <w:rPr>
          <w:rFonts w:ascii="PT Astra Sans" w:hAnsi="PT Astra Sans"/>
          <w:b/>
        </w:rPr>
        <w:t xml:space="preserve">   Бюджет Белозерского района</w:t>
      </w:r>
    </w:p>
    <w:p w:rsidR="0012184F" w:rsidRPr="00532956" w:rsidRDefault="0012184F" w:rsidP="0012184F">
      <w:pPr>
        <w:jc w:val="both"/>
        <w:rPr>
          <w:rFonts w:ascii="PT Astra Sans" w:hAnsi="PT Astra Sans"/>
        </w:rPr>
      </w:pPr>
      <w:r w:rsidRPr="00532956">
        <w:rPr>
          <w:rFonts w:ascii="PT Astra Sans" w:hAnsi="PT Astra Sans"/>
        </w:rPr>
        <w:t xml:space="preserve">             Консолидированный бюджет Белозерского района за 2021 год по доходам исполнен в сумме 614,2 млн. рублей или  90% к годовым назначениям. Собственные доходы поступили в сумме 77,0 млн. рублей или 88% годового плана.  </w:t>
      </w:r>
    </w:p>
    <w:p w:rsidR="0012184F" w:rsidRPr="00532956" w:rsidRDefault="0012184F" w:rsidP="0012184F">
      <w:pPr>
        <w:jc w:val="both"/>
        <w:rPr>
          <w:rFonts w:ascii="PT Astra Sans" w:hAnsi="PT Astra Sans"/>
        </w:rPr>
      </w:pPr>
      <w:r w:rsidRPr="00532956">
        <w:rPr>
          <w:rFonts w:ascii="PT Astra Sans" w:hAnsi="PT Astra Sans"/>
        </w:rPr>
        <w:t xml:space="preserve">            Доля налоговых и неналоговых доходов  местного бюджета в общем объеме собственных доходов бюджета муниципального образования в 2021 году составила 13,4 %.</w:t>
      </w:r>
    </w:p>
    <w:p w:rsidR="0012184F" w:rsidRPr="00532956" w:rsidRDefault="0012184F" w:rsidP="0012184F">
      <w:pPr>
        <w:jc w:val="both"/>
        <w:rPr>
          <w:rFonts w:ascii="PT Astra Sans" w:hAnsi="PT Astra Sans"/>
        </w:rPr>
      </w:pPr>
      <w:r w:rsidRPr="00532956">
        <w:rPr>
          <w:rFonts w:ascii="PT Astra Sans" w:hAnsi="PT Astra Sans"/>
        </w:rPr>
        <w:t xml:space="preserve">            Расходы консолидированного бюджета Белозерского района за 2021 год составили 618,7 млн. рублей. Большая  часть расходов (74%)  направлена на социально-культурную сферу. </w:t>
      </w:r>
      <w:proofErr w:type="gramStart"/>
      <w:r w:rsidRPr="00532956">
        <w:rPr>
          <w:rFonts w:ascii="PT Astra Sans" w:hAnsi="PT Astra Sans"/>
        </w:rPr>
        <w:t xml:space="preserve">На выплату заработной платы с начислениями направлено 385,7 млн. рублей с </w:t>
      </w:r>
      <w:r w:rsidRPr="00532956">
        <w:rPr>
          <w:rFonts w:ascii="PT Astra Sans" w:hAnsi="PT Astra Sans"/>
        </w:rPr>
        <w:lastRenderedPageBreak/>
        <w:t>Госстандартом) или 62% от всех расходов.</w:t>
      </w:r>
      <w:proofErr w:type="gramEnd"/>
      <w:r w:rsidRPr="00532956">
        <w:rPr>
          <w:rFonts w:ascii="PT Astra Sans" w:hAnsi="PT Astra Sans"/>
        </w:rPr>
        <w:t xml:space="preserve"> К уровню прошлого года расходы на выплату заработной платы увеличились на 28,3 млн. рублей или на 7%.</w:t>
      </w:r>
    </w:p>
    <w:p w:rsidR="0012184F" w:rsidRPr="00532956" w:rsidRDefault="0012184F" w:rsidP="0012184F">
      <w:pPr>
        <w:jc w:val="both"/>
        <w:rPr>
          <w:rFonts w:ascii="PT Astra Sans" w:hAnsi="PT Astra Sans"/>
        </w:rPr>
      </w:pPr>
      <w:r w:rsidRPr="00532956">
        <w:rPr>
          <w:rFonts w:ascii="PT Astra Sans" w:hAnsi="PT Astra Sans"/>
        </w:rPr>
        <w:t xml:space="preserve">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2021 году составили 2054 рубля  (в 2019г. - 1922 руб.)</w:t>
      </w:r>
    </w:p>
    <w:p w:rsidR="0012184F" w:rsidRPr="00532956" w:rsidRDefault="0012184F" w:rsidP="0012184F">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 xml:space="preserve">Низкий темп роста собственных доходов не позволяет в полном объеме выполнить свою долю обязательств по направлению средств на оплату первоочередных расходов (заработной платы и </w:t>
      </w:r>
      <w:proofErr w:type="spellStart"/>
      <w:r w:rsidRPr="00532956">
        <w:rPr>
          <w:rFonts w:ascii="PT Astra Sans" w:hAnsi="PT Astra Sans"/>
        </w:rPr>
        <w:t>теплоэнергоресурсов</w:t>
      </w:r>
      <w:proofErr w:type="spellEnd"/>
      <w:r w:rsidRPr="00532956">
        <w:rPr>
          <w:rFonts w:ascii="PT Astra Sans" w:hAnsi="PT Astra Sans"/>
        </w:rPr>
        <w:t xml:space="preserve">). Так на выплату заработной платы с начислениями и оплату за </w:t>
      </w:r>
      <w:proofErr w:type="spellStart"/>
      <w:r w:rsidRPr="00532956">
        <w:rPr>
          <w:rFonts w:ascii="PT Astra Sans" w:hAnsi="PT Astra Sans"/>
        </w:rPr>
        <w:t>теплоэнергоресурсы</w:t>
      </w:r>
      <w:proofErr w:type="spellEnd"/>
      <w:r w:rsidRPr="00532956">
        <w:rPr>
          <w:rFonts w:ascii="PT Astra Sans" w:hAnsi="PT Astra Sans"/>
        </w:rPr>
        <w:t xml:space="preserve"> в 2021 году направлено всего 24,4 млн. руб. или 56% от доведенного плана.   Всего на первоочередные расходы направлено 32% от собственных доходов. </w:t>
      </w:r>
    </w:p>
    <w:p w:rsidR="0012184F" w:rsidRPr="00532956" w:rsidRDefault="0012184F" w:rsidP="0012184F">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Кредиторская задолженность на 1 января 2022 года составила 33,5 млн. руб. или уменьшение уровню 2020 года на 6,2 млн. руб. в том числе:</w:t>
      </w:r>
    </w:p>
    <w:p w:rsidR="0012184F" w:rsidRPr="00532956" w:rsidRDefault="0012184F" w:rsidP="0012184F">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 xml:space="preserve">- по коммунальным платежам – 6,8 млн. рублей (увеличение на 1,6 млн. руб.); </w:t>
      </w:r>
    </w:p>
    <w:p w:rsidR="0012184F" w:rsidRPr="00532956" w:rsidRDefault="0012184F" w:rsidP="0012184F">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 по начислениям на заработную плату – 1,2 млн. рублей (уменьшение на 7,5 млн. руб.);</w:t>
      </w:r>
    </w:p>
    <w:p w:rsidR="0012184F" w:rsidRPr="00532956" w:rsidRDefault="0012184F" w:rsidP="0012184F">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 xml:space="preserve">- по прочим платежам – 25,5 млн. рублей (пени, судебные расходы, закупка товаров, работ и услуг для обеспечения нужд муниципальных учреждений и т. д), уменьшение на 0,3 млн. руб. </w:t>
      </w:r>
    </w:p>
    <w:p w:rsidR="0012184F" w:rsidRPr="00532956" w:rsidRDefault="0012184F" w:rsidP="0012184F">
      <w:pPr>
        <w:widowControl w:val="0"/>
        <w:shd w:val="clear" w:color="auto" w:fill="FFFFFF"/>
        <w:tabs>
          <w:tab w:val="left" w:pos="709"/>
        </w:tabs>
        <w:autoSpaceDE w:val="0"/>
        <w:autoSpaceDN w:val="0"/>
        <w:adjustRightInd w:val="0"/>
        <w:ind w:firstLine="709"/>
        <w:jc w:val="both"/>
        <w:rPr>
          <w:rFonts w:ascii="PT Astra Sans" w:hAnsi="PT Astra Sans"/>
        </w:rPr>
      </w:pPr>
      <w:r w:rsidRPr="00532956">
        <w:rPr>
          <w:rFonts w:ascii="PT Astra Sans" w:hAnsi="PT Astra Sans"/>
        </w:rPr>
        <w:t xml:space="preserve">Еще одной из основных проблем консолидированного бюджета Белозерского района остается наличие недоимки по местным налогам. Финансовый отдел принимает участие в заседании комиссии по работе с недоимщиками. В 2021 году проведено 4 заседания, благодаря точечной работе с каждым неплательщиком недоимка по налогам в местный бюджет уменьшилась на 0,1 млн. руб. и составила 3,4 млн. руб., самая большая недоимка - по земельному налогу 2,2 млн. руб., по налогу на имущество 1,0 млн. руб., по НДФЛ 0,1 млн. руб. </w:t>
      </w:r>
    </w:p>
    <w:p w:rsidR="0012184F" w:rsidRPr="00532956" w:rsidRDefault="0012184F" w:rsidP="0012184F">
      <w:pPr>
        <w:ind w:firstLine="709"/>
        <w:jc w:val="both"/>
        <w:rPr>
          <w:rFonts w:ascii="PT Astra Sans" w:hAnsi="PT Astra Sans"/>
        </w:rPr>
      </w:pPr>
    </w:p>
    <w:p w:rsidR="00EB0A9D" w:rsidRPr="00532956" w:rsidRDefault="0012184F" w:rsidP="0012184F">
      <w:pPr>
        <w:jc w:val="both"/>
        <w:rPr>
          <w:rFonts w:ascii="PT Astra Sans" w:hAnsi="PT Astra Sans"/>
          <w:b/>
        </w:rPr>
      </w:pPr>
      <w:r w:rsidRPr="00532956">
        <w:rPr>
          <w:rFonts w:ascii="PT Astra Sans" w:hAnsi="PT Astra Sans"/>
        </w:rPr>
        <w:t xml:space="preserve">                        </w:t>
      </w:r>
      <w:r w:rsidR="00EB0A9D" w:rsidRPr="00532956">
        <w:rPr>
          <w:rFonts w:ascii="PT Astra Sans" w:hAnsi="PT Astra Sans"/>
          <w:b/>
        </w:rPr>
        <w:t>Организация муниципального управления</w:t>
      </w:r>
    </w:p>
    <w:p w:rsidR="00EB0A9D" w:rsidRPr="00532956" w:rsidRDefault="00EB0A9D" w:rsidP="00CE4C5C">
      <w:pPr>
        <w:ind w:firstLine="709"/>
        <w:jc w:val="both"/>
        <w:rPr>
          <w:rFonts w:ascii="PT Astra Sans" w:hAnsi="PT Astra Sans"/>
        </w:rPr>
      </w:pPr>
      <w:r w:rsidRPr="00532956">
        <w:rPr>
          <w:rFonts w:ascii="PT Astra Sans" w:hAnsi="PT Astra Sans"/>
        </w:rPr>
        <w:t>Удовлетворенность населения деятельностью Администрации Белозерского района в 20</w:t>
      </w:r>
      <w:r w:rsidR="00653323" w:rsidRPr="00532956">
        <w:rPr>
          <w:rFonts w:ascii="PT Astra Sans" w:hAnsi="PT Astra Sans"/>
        </w:rPr>
        <w:t>2</w:t>
      </w:r>
      <w:r w:rsidR="00373EFE" w:rsidRPr="00532956">
        <w:rPr>
          <w:rFonts w:ascii="PT Astra Sans" w:hAnsi="PT Astra Sans"/>
        </w:rPr>
        <w:t>1</w:t>
      </w:r>
      <w:r w:rsidRPr="00532956">
        <w:rPr>
          <w:rFonts w:ascii="PT Astra Sans" w:hAnsi="PT Astra Sans"/>
        </w:rPr>
        <w:t xml:space="preserve"> году составила </w:t>
      </w:r>
      <w:r w:rsidR="00373EFE" w:rsidRPr="00532956">
        <w:rPr>
          <w:rFonts w:ascii="PT Astra Sans" w:hAnsi="PT Astra Sans"/>
        </w:rPr>
        <w:t>90,1</w:t>
      </w:r>
      <w:r w:rsidRPr="00532956">
        <w:rPr>
          <w:rFonts w:ascii="PT Astra Sans" w:hAnsi="PT Astra Sans"/>
        </w:rPr>
        <w:t>% (</w:t>
      </w:r>
      <w:r w:rsidR="00373EFE" w:rsidRPr="00532956">
        <w:rPr>
          <w:rFonts w:ascii="PT Astra Sans" w:hAnsi="PT Astra Sans"/>
        </w:rPr>
        <w:t>+37,9</w:t>
      </w:r>
      <w:r w:rsidRPr="00532956">
        <w:rPr>
          <w:rFonts w:ascii="PT Astra Sans" w:hAnsi="PT Astra Sans"/>
        </w:rPr>
        <w:t xml:space="preserve"> %) от общего числа </w:t>
      </w:r>
      <w:proofErr w:type="gramStart"/>
      <w:r w:rsidRPr="00532956">
        <w:rPr>
          <w:rFonts w:ascii="PT Astra Sans" w:hAnsi="PT Astra Sans"/>
        </w:rPr>
        <w:t>опрошенных</w:t>
      </w:r>
      <w:proofErr w:type="gramEnd"/>
      <w:r w:rsidRPr="00532956">
        <w:rPr>
          <w:rFonts w:ascii="PT Astra Sans" w:hAnsi="PT Astra Sans"/>
        </w:rPr>
        <w:t>.</w:t>
      </w:r>
    </w:p>
    <w:p w:rsidR="002C6115" w:rsidRPr="00532956" w:rsidRDefault="002C6115" w:rsidP="002C6115">
      <w:pPr>
        <w:widowControl w:val="0"/>
        <w:ind w:firstLine="709"/>
        <w:jc w:val="both"/>
        <w:rPr>
          <w:rFonts w:ascii="PT Astra Sans" w:hAnsi="PT Astra Sans"/>
        </w:rPr>
      </w:pPr>
      <w:r w:rsidRPr="00532956">
        <w:rPr>
          <w:rFonts w:ascii="PT Astra Sans" w:hAnsi="PT Astra Sans"/>
        </w:rPr>
        <w:t xml:space="preserve">В Администрации Белозерского района продолжается работа по совершенствованию организации предоставления муниципальных услуг населению. В настоящее время информация о 38 муниципальных услугах в актуальной редакции размещена на Портале государственных и муниципальных услуг, 10 из которых имеется возможность получить в электронном виде. Оформленные заявителями обращения через Портал государственных услуг, в дальнейшем  обрабатываются специалистами Администрации Белозерского района с помощью специального ресурса – Платформа государственных  сервисов. Задача на 2022-2023 годы -  осуществить </w:t>
      </w:r>
      <w:proofErr w:type="spellStart"/>
      <w:r w:rsidRPr="00532956">
        <w:rPr>
          <w:rFonts w:ascii="PT Astra Sans" w:hAnsi="PT Astra Sans"/>
        </w:rPr>
        <w:t>цифровизацию</w:t>
      </w:r>
      <w:proofErr w:type="spellEnd"/>
      <w:r w:rsidRPr="00532956">
        <w:rPr>
          <w:rFonts w:ascii="PT Astra Sans" w:hAnsi="PT Astra Sans"/>
        </w:rPr>
        <w:t xml:space="preserve"> административных регламентов предоставления муниципальных услуг.</w:t>
      </w:r>
    </w:p>
    <w:p w:rsidR="002C6115" w:rsidRPr="00532956" w:rsidRDefault="002C6115" w:rsidP="002C6115">
      <w:pPr>
        <w:widowControl w:val="0"/>
        <w:ind w:firstLine="709"/>
        <w:jc w:val="both"/>
        <w:rPr>
          <w:rFonts w:ascii="PT Astra Sans" w:hAnsi="PT Astra Sans"/>
        </w:rPr>
      </w:pPr>
      <w:r w:rsidRPr="00532956">
        <w:rPr>
          <w:rFonts w:ascii="PT Astra Sans" w:hAnsi="PT Astra Sans"/>
        </w:rPr>
        <w:t>Кроме того, подготовлено и заключено в 2021 году соглашение с ГБУ МФЦ о взаимодействии при оказании 24 муниципальных услуг.</w:t>
      </w:r>
    </w:p>
    <w:p w:rsidR="002C6115" w:rsidRPr="00532956" w:rsidRDefault="002C6115" w:rsidP="002C6115">
      <w:pPr>
        <w:widowControl w:val="0"/>
        <w:ind w:firstLine="709"/>
        <w:jc w:val="both"/>
        <w:rPr>
          <w:rFonts w:ascii="PT Astra Sans" w:hAnsi="PT Astra Sans"/>
        </w:rPr>
      </w:pPr>
      <w:r w:rsidRPr="00532956">
        <w:rPr>
          <w:rFonts w:ascii="PT Astra Sans" w:hAnsi="PT Astra Sans"/>
        </w:rPr>
        <w:t xml:space="preserve">В 2021 году в органы местного самоуправления Белозерского района (в </w:t>
      </w:r>
      <w:proofErr w:type="spellStart"/>
      <w:r w:rsidRPr="00532956">
        <w:rPr>
          <w:rFonts w:ascii="PT Astra Sans" w:hAnsi="PT Astra Sans"/>
        </w:rPr>
        <w:t>т.ч</w:t>
      </w:r>
      <w:proofErr w:type="spellEnd"/>
      <w:r w:rsidRPr="00532956">
        <w:rPr>
          <w:rFonts w:ascii="PT Astra Sans" w:hAnsi="PT Astra Sans"/>
        </w:rPr>
        <w:t xml:space="preserve">. в администрации сельсоветов) поступило 103 письменных обращения от граждан (в 2020 г. – 106, в 2019 году - 206), из них 56 направлено в Администрацию Белозерского района. Заявители Белозерского района со своими вопросами обращались так же напрямую в адрес Правительства Курганской области. В Администрацию Белозерского района для рассмотрения перенаправлено 32 таких письменных обращений. </w:t>
      </w:r>
    </w:p>
    <w:p w:rsidR="002C6115" w:rsidRPr="00532956" w:rsidRDefault="002C6115" w:rsidP="002C6115">
      <w:pPr>
        <w:widowControl w:val="0"/>
        <w:ind w:firstLine="709"/>
        <w:jc w:val="both"/>
        <w:rPr>
          <w:rFonts w:ascii="PT Astra Sans" w:hAnsi="PT Astra Sans"/>
        </w:rPr>
      </w:pPr>
      <w:r w:rsidRPr="00532956">
        <w:rPr>
          <w:rFonts w:ascii="PT Astra Sans" w:hAnsi="PT Astra Sans"/>
        </w:rPr>
        <w:t>В Администрацию Белозерского района поступило 11 письменных обращений от граждан с просьбой оказать материальную помощь в связи с произошедшими пожарами. По результатам рассмотрения обращений, гражданам была оказана материальную помощь из резервного фонда.</w:t>
      </w:r>
    </w:p>
    <w:p w:rsidR="002C6115" w:rsidRPr="00532956" w:rsidRDefault="002C6115" w:rsidP="002C6115">
      <w:pPr>
        <w:widowControl w:val="0"/>
        <w:ind w:firstLine="709"/>
        <w:jc w:val="both"/>
        <w:rPr>
          <w:rFonts w:ascii="PT Astra Sans" w:hAnsi="PT Astra Sans"/>
        </w:rPr>
      </w:pPr>
      <w:r w:rsidRPr="00532956">
        <w:rPr>
          <w:rFonts w:ascii="PT Astra Sans" w:hAnsi="PT Astra Sans"/>
        </w:rPr>
        <w:t xml:space="preserve">Специалистами Администрации Белозерского района организована бесплатная </w:t>
      </w:r>
      <w:r w:rsidRPr="00532956">
        <w:rPr>
          <w:rFonts w:ascii="PT Astra Sans" w:hAnsi="PT Astra Sans"/>
        </w:rPr>
        <w:lastRenderedPageBreak/>
        <w:t>юридическая помощь гражданам. За консультацией в устной форме обратилось 67 жителей района.</w:t>
      </w:r>
    </w:p>
    <w:p w:rsidR="002C6115" w:rsidRPr="00532956" w:rsidRDefault="002C6115" w:rsidP="002C6115">
      <w:pPr>
        <w:widowControl w:val="0"/>
        <w:ind w:firstLine="709"/>
        <w:jc w:val="both"/>
        <w:rPr>
          <w:rFonts w:ascii="PT Astra Sans" w:hAnsi="PT Astra Sans"/>
        </w:rPr>
      </w:pPr>
      <w:r w:rsidRPr="00532956">
        <w:rPr>
          <w:rFonts w:ascii="PT Astra Sans" w:hAnsi="PT Astra Sans"/>
        </w:rPr>
        <w:t xml:space="preserve">Главой Белозерского района в 2021 году на личном приеме принято 249 человек. В адрес глав сельских поселений обратились 490 местных жителей. </w:t>
      </w:r>
    </w:p>
    <w:p w:rsidR="004F1D1B" w:rsidRPr="00532956" w:rsidRDefault="004F1D1B" w:rsidP="002C6115">
      <w:pPr>
        <w:widowControl w:val="0"/>
        <w:ind w:firstLine="709"/>
        <w:jc w:val="both"/>
        <w:rPr>
          <w:rFonts w:ascii="PT Astra Sans" w:hAnsi="PT Astra Sans"/>
        </w:rPr>
      </w:pPr>
      <w:r w:rsidRPr="00532956">
        <w:rPr>
          <w:rFonts w:ascii="PT Astra Sans" w:hAnsi="PT Astra Sans"/>
        </w:rPr>
        <w:t>Н</w:t>
      </w:r>
      <w:r w:rsidR="002C6115" w:rsidRPr="00532956">
        <w:rPr>
          <w:rFonts w:ascii="PT Astra Sans" w:hAnsi="PT Astra Sans"/>
        </w:rPr>
        <w:t xml:space="preserve">аибольшее количество обращений граждан на данный момент поступает через социальные сети. </w:t>
      </w:r>
    </w:p>
    <w:p w:rsidR="002C6115" w:rsidRPr="00532956" w:rsidRDefault="002C6115" w:rsidP="002C6115">
      <w:pPr>
        <w:widowControl w:val="0"/>
        <w:ind w:firstLine="709"/>
        <w:jc w:val="both"/>
        <w:rPr>
          <w:rFonts w:ascii="PT Astra Sans" w:hAnsi="PT Astra Sans"/>
        </w:rPr>
      </w:pPr>
      <w:r w:rsidRPr="00532956">
        <w:rPr>
          <w:rFonts w:ascii="PT Astra Sans" w:hAnsi="PT Astra Sans"/>
        </w:rPr>
        <w:t>На сайте Администрации Белозерского района с 2014 года работает интернет-приемная, куда поступают обращения граждан, направленные в электронном виде. Это повышает и заметно сокращает время на обработку обращений и повышает эффективность работы с гражданами, которые в силу каких-либо причин не могут лично прийти на прием к специалисту. В 202</w:t>
      </w:r>
      <w:r w:rsidR="004F1D1B" w:rsidRPr="00532956">
        <w:rPr>
          <w:rFonts w:ascii="PT Astra Sans" w:hAnsi="PT Astra Sans"/>
        </w:rPr>
        <w:t>1</w:t>
      </w:r>
      <w:r w:rsidRPr="00532956">
        <w:rPr>
          <w:rFonts w:ascii="PT Astra Sans" w:hAnsi="PT Astra Sans"/>
        </w:rPr>
        <w:t xml:space="preserve"> году в Администрацию Белозерского района через интернет приемную поступило 37 обращений, всем заявителям был дан ответ по электронной почте в срок.</w:t>
      </w:r>
    </w:p>
    <w:p w:rsidR="002C6115" w:rsidRPr="00532956" w:rsidRDefault="002C6115" w:rsidP="002C6115">
      <w:pPr>
        <w:widowControl w:val="0"/>
        <w:ind w:firstLine="709"/>
        <w:jc w:val="both"/>
        <w:rPr>
          <w:rFonts w:ascii="PT Astra Sans" w:hAnsi="PT Astra Sans"/>
        </w:rPr>
      </w:pPr>
      <w:r w:rsidRPr="00532956">
        <w:rPr>
          <w:rFonts w:ascii="PT Astra Sans" w:hAnsi="PT Astra Sans"/>
        </w:rPr>
        <w:t>В Администрации Белозерского района с октября 2018 года ведется работа с обращениями граждан, адресованных Губернатору Курганской области, органы местного самоуправления, через социальные сети. В 202</w:t>
      </w:r>
      <w:r w:rsidR="004F1D1B" w:rsidRPr="00532956">
        <w:rPr>
          <w:rFonts w:ascii="PT Astra Sans" w:hAnsi="PT Astra Sans"/>
        </w:rPr>
        <w:t>1</w:t>
      </w:r>
      <w:r w:rsidRPr="00532956">
        <w:rPr>
          <w:rFonts w:ascii="PT Astra Sans" w:hAnsi="PT Astra Sans"/>
        </w:rPr>
        <w:t xml:space="preserve"> году поступило 160 обращений (в 2020 г. – 224, в 2019 г. – 114), все обращения рассмотрены и даны ответы в кратчайшие сроки.</w:t>
      </w:r>
    </w:p>
    <w:p w:rsidR="002C6115" w:rsidRPr="00532956" w:rsidRDefault="002C6115" w:rsidP="002C6115">
      <w:pPr>
        <w:widowControl w:val="0"/>
        <w:ind w:firstLine="709"/>
        <w:jc w:val="both"/>
        <w:rPr>
          <w:rFonts w:ascii="PT Astra Sans" w:hAnsi="PT Astra Sans"/>
        </w:rPr>
      </w:pPr>
      <w:r w:rsidRPr="00532956">
        <w:rPr>
          <w:rFonts w:ascii="PT Astra Sans" w:hAnsi="PT Astra Sans"/>
        </w:rPr>
        <w:t>Через региональный ресурс «Обратись» поступило 12 обращений (в 2020 г. – 38, в 2019 г. – 11), через платформу обратной связи обратились 11 граждан.</w:t>
      </w:r>
    </w:p>
    <w:p w:rsidR="002C6115" w:rsidRPr="00532956" w:rsidRDefault="002C6115" w:rsidP="002C6115">
      <w:pPr>
        <w:ind w:firstLine="709"/>
        <w:jc w:val="both"/>
        <w:rPr>
          <w:rFonts w:ascii="PT Astra Sans" w:hAnsi="PT Astra Sans"/>
        </w:rPr>
      </w:pPr>
      <w:r w:rsidRPr="00532956">
        <w:rPr>
          <w:rFonts w:ascii="PT Astra Sans" w:hAnsi="PT Astra Sans"/>
        </w:rPr>
        <w:t>Увеличились количество обращений граждан по вопросам уличного освещения, газификации, эксплуатации центрального водопровода, состояния автодорог.</w:t>
      </w:r>
    </w:p>
    <w:p w:rsidR="002C6115" w:rsidRPr="00532956" w:rsidRDefault="002C6115" w:rsidP="002C6115">
      <w:pPr>
        <w:widowControl w:val="0"/>
        <w:ind w:firstLine="709"/>
        <w:jc w:val="both"/>
        <w:rPr>
          <w:rFonts w:ascii="PT Astra Sans" w:hAnsi="PT Astra Sans"/>
        </w:rPr>
      </w:pPr>
      <w:r w:rsidRPr="00532956">
        <w:rPr>
          <w:rFonts w:ascii="PT Astra Sans" w:hAnsi="PT Astra Sans"/>
        </w:rPr>
        <w:t xml:space="preserve">Открытость деятельности органов местного самоуправления - один из важных принципов работы Главы и Администрации Белозерского района. Информация размещалась на страницах газеты «Боевое слово», Интернет-ресурсах и официальном сайте, в социальных сетях (ВК и </w:t>
      </w:r>
      <w:proofErr w:type="gramStart"/>
      <w:r w:rsidRPr="00532956">
        <w:rPr>
          <w:rFonts w:ascii="PT Astra Sans" w:hAnsi="PT Astra Sans"/>
        </w:rPr>
        <w:t>ОК</w:t>
      </w:r>
      <w:proofErr w:type="gramEnd"/>
      <w:r w:rsidRPr="00532956">
        <w:rPr>
          <w:rFonts w:ascii="PT Astra Sans" w:hAnsi="PT Astra Sans"/>
        </w:rPr>
        <w:t>), аккаунтах Главы и Администрации Белозерского района. За год издано 4 номера информационного бюллетеня «Белозерский вестник», предназначенного для опубликования нормативных правовых актов органов местного самоуправления района.</w:t>
      </w:r>
    </w:p>
    <w:p w:rsidR="002C6115" w:rsidRPr="00532956" w:rsidRDefault="002C6115" w:rsidP="002C6115">
      <w:pPr>
        <w:widowControl w:val="0"/>
        <w:ind w:firstLine="709"/>
        <w:jc w:val="both"/>
        <w:rPr>
          <w:rFonts w:ascii="PT Astra Sans" w:hAnsi="PT Astra Sans"/>
        </w:rPr>
      </w:pPr>
      <w:r w:rsidRPr="00532956">
        <w:rPr>
          <w:rFonts w:ascii="PT Astra Sans" w:hAnsi="PT Astra Sans"/>
        </w:rPr>
        <w:t>На заседания и совещания, проводимые Главой и Администрацией района, приглашались депутаты, представители прокуратуры, средств массовой информации, общественности.</w:t>
      </w:r>
    </w:p>
    <w:p w:rsidR="002C6115" w:rsidRPr="00532956" w:rsidRDefault="002C6115" w:rsidP="00CE4C5C">
      <w:pPr>
        <w:ind w:firstLine="709"/>
        <w:jc w:val="both"/>
        <w:rPr>
          <w:rFonts w:ascii="PT Astra Sans" w:hAnsi="PT Astra Sans"/>
        </w:rPr>
      </w:pPr>
    </w:p>
    <w:sectPr w:rsidR="002C6115" w:rsidRPr="00532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ans">
    <w:altName w:val="Trebuchet M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75"/>
    <w:rsid w:val="00001047"/>
    <w:rsid w:val="00005329"/>
    <w:rsid w:val="00010986"/>
    <w:rsid w:val="0002465A"/>
    <w:rsid w:val="00027FA6"/>
    <w:rsid w:val="00060D9D"/>
    <w:rsid w:val="000621AE"/>
    <w:rsid w:val="00091C70"/>
    <w:rsid w:val="000B6E15"/>
    <w:rsid w:val="000C53E0"/>
    <w:rsid w:val="001052AA"/>
    <w:rsid w:val="0011066F"/>
    <w:rsid w:val="00116BC0"/>
    <w:rsid w:val="0012184F"/>
    <w:rsid w:val="00151CB6"/>
    <w:rsid w:val="00164538"/>
    <w:rsid w:val="00166EB1"/>
    <w:rsid w:val="0018593C"/>
    <w:rsid w:val="00186402"/>
    <w:rsid w:val="00196FB6"/>
    <w:rsid w:val="001B48BC"/>
    <w:rsid w:val="001D3D9A"/>
    <w:rsid w:val="001E058F"/>
    <w:rsid w:val="001E62D0"/>
    <w:rsid w:val="001E7525"/>
    <w:rsid w:val="00235B36"/>
    <w:rsid w:val="00243DB7"/>
    <w:rsid w:val="0024768C"/>
    <w:rsid w:val="00257EF1"/>
    <w:rsid w:val="002738C7"/>
    <w:rsid w:val="00290B9F"/>
    <w:rsid w:val="002A4CEB"/>
    <w:rsid w:val="002A6829"/>
    <w:rsid w:val="002A71C2"/>
    <w:rsid w:val="002B5EC4"/>
    <w:rsid w:val="002C6115"/>
    <w:rsid w:val="002D14BD"/>
    <w:rsid w:val="002D1B8E"/>
    <w:rsid w:val="002E585C"/>
    <w:rsid w:val="002E7E3A"/>
    <w:rsid w:val="002F7589"/>
    <w:rsid w:val="00350D91"/>
    <w:rsid w:val="00373EFE"/>
    <w:rsid w:val="00374DF2"/>
    <w:rsid w:val="00381FDA"/>
    <w:rsid w:val="003A3BE7"/>
    <w:rsid w:val="003B3833"/>
    <w:rsid w:val="003E247D"/>
    <w:rsid w:val="0040542B"/>
    <w:rsid w:val="00433E26"/>
    <w:rsid w:val="00485699"/>
    <w:rsid w:val="004919B0"/>
    <w:rsid w:val="004931C5"/>
    <w:rsid w:val="004A51DB"/>
    <w:rsid w:val="004B109F"/>
    <w:rsid w:val="004C1EDB"/>
    <w:rsid w:val="004C4F43"/>
    <w:rsid w:val="004F1D1B"/>
    <w:rsid w:val="004F30C1"/>
    <w:rsid w:val="004F39C7"/>
    <w:rsid w:val="00500ABD"/>
    <w:rsid w:val="00511846"/>
    <w:rsid w:val="00527016"/>
    <w:rsid w:val="00532956"/>
    <w:rsid w:val="00534732"/>
    <w:rsid w:val="00545694"/>
    <w:rsid w:val="005552FD"/>
    <w:rsid w:val="005856B0"/>
    <w:rsid w:val="005961F5"/>
    <w:rsid w:val="00597EA0"/>
    <w:rsid w:val="005D0A0A"/>
    <w:rsid w:val="005D10F7"/>
    <w:rsid w:val="005D7E2D"/>
    <w:rsid w:val="005E15BD"/>
    <w:rsid w:val="005F7C57"/>
    <w:rsid w:val="006364D7"/>
    <w:rsid w:val="0065170E"/>
    <w:rsid w:val="00653323"/>
    <w:rsid w:val="00663E7D"/>
    <w:rsid w:val="00670894"/>
    <w:rsid w:val="006722DB"/>
    <w:rsid w:val="006A5C39"/>
    <w:rsid w:val="006A6C6D"/>
    <w:rsid w:val="006D32AE"/>
    <w:rsid w:val="006E3741"/>
    <w:rsid w:val="006E6303"/>
    <w:rsid w:val="00714EF1"/>
    <w:rsid w:val="00733575"/>
    <w:rsid w:val="00734900"/>
    <w:rsid w:val="0074086F"/>
    <w:rsid w:val="0074767C"/>
    <w:rsid w:val="007A0244"/>
    <w:rsid w:val="007A3654"/>
    <w:rsid w:val="007A44FA"/>
    <w:rsid w:val="007B257B"/>
    <w:rsid w:val="007D29E2"/>
    <w:rsid w:val="00832E2F"/>
    <w:rsid w:val="00837B56"/>
    <w:rsid w:val="0085702F"/>
    <w:rsid w:val="008651F0"/>
    <w:rsid w:val="008764DD"/>
    <w:rsid w:val="00897C1B"/>
    <w:rsid w:val="008A7FE0"/>
    <w:rsid w:val="008B68E8"/>
    <w:rsid w:val="008C1BD4"/>
    <w:rsid w:val="00901986"/>
    <w:rsid w:val="00907AC9"/>
    <w:rsid w:val="009200D8"/>
    <w:rsid w:val="009472C3"/>
    <w:rsid w:val="009704CA"/>
    <w:rsid w:val="009765B7"/>
    <w:rsid w:val="009960A7"/>
    <w:rsid w:val="009C0945"/>
    <w:rsid w:val="009C2FC3"/>
    <w:rsid w:val="009D1485"/>
    <w:rsid w:val="009E7461"/>
    <w:rsid w:val="009E7FD2"/>
    <w:rsid w:val="00A16B1A"/>
    <w:rsid w:val="00A2352B"/>
    <w:rsid w:val="00A255F6"/>
    <w:rsid w:val="00A30636"/>
    <w:rsid w:val="00A35DB3"/>
    <w:rsid w:val="00A62A1C"/>
    <w:rsid w:val="00A701B9"/>
    <w:rsid w:val="00AE45B4"/>
    <w:rsid w:val="00AE689D"/>
    <w:rsid w:val="00AF5A7B"/>
    <w:rsid w:val="00B00EBC"/>
    <w:rsid w:val="00B16D5C"/>
    <w:rsid w:val="00B17289"/>
    <w:rsid w:val="00B23FB7"/>
    <w:rsid w:val="00B31D69"/>
    <w:rsid w:val="00B334EE"/>
    <w:rsid w:val="00B6164B"/>
    <w:rsid w:val="00B73A1B"/>
    <w:rsid w:val="00B75BA3"/>
    <w:rsid w:val="00B77943"/>
    <w:rsid w:val="00B940B4"/>
    <w:rsid w:val="00BA2F66"/>
    <w:rsid w:val="00BB2CAE"/>
    <w:rsid w:val="00BF18A0"/>
    <w:rsid w:val="00C02A73"/>
    <w:rsid w:val="00C26A9E"/>
    <w:rsid w:val="00C347DA"/>
    <w:rsid w:val="00C37043"/>
    <w:rsid w:val="00C45AE5"/>
    <w:rsid w:val="00C73220"/>
    <w:rsid w:val="00CB4C55"/>
    <w:rsid w:val="00CC5526"/>
    <w:rsid w:val="00CE4C5C"/>
    <w:rsid w:val="00CE595C"/>
    <w:rsid w:val="00CF5A46"/>
    <w:rsid w:val="00CF5EF4"/>
    <w:rsid w:val="00D11015"/>
    <w:rsid w:val="00D11319"/>
    <w:rsid w:val="00D335AD"/>
    <w:rsid w:val="00D47D30"/>
    <w:rsid w:val="00D54ABB"/>
    <w:rsid w:val="00D62FCE"/>
    <w:rsid w:val="00D704C7"/>
    <w:rsid w:val="00D811AD"/>
    <w:rsid w:val="00D97B23"/>
    <w:rsid w:val="00DA41D6"/>
    <w:rsid w:val="00DD4F30"/>
    <w:rsid w:val="00DD6630"/>
    <w:rsid w:val="00DE17F4"/>
    <w:rsid w:val="00DE433A"/>
    <w:rsid w:val="00DF333F"/>
    <w:rsid w:val="00E5491E"/>
    <w:rsid w:val="00E73DD5"/>
    <w:rsid w:val="00E86150"/>
    <w:rsid w:val="00E94CA2"/>
    <w:rsid w:val="00EA50A8"/>
    <w:rsid w:val="00EB0A9D"/>
    <w:rsid w:val="00EB5C6C"/>
    <w:rsid w:val="00EC27C7"/>
    <w:rsid w:val="00EC2C84"/>
    <w:rsid w:val="00ED4D40"/>
    <w:rsid w:val="00ED5152"/>
    <w:rsid w:val="00EE590B"/>
    <w:rsid w:val="00EE6754"/>
    <w:rsid w:val="00EF03AD"/>
    <w:rsid w:val="00EF2207"/>
    <w:rsid w:val="00EF5A55"/>
    <w:rsid w:val="00F05363"/>
    <w:rsid w:val="00F17055"/>
    <w:rsid w:val="00F254DE"/>
    <w:rsid w:val="00F40CB2"/>
    <w:rsid w:val="00F71DCD"/>
    <w:rsid w:val="00F733E2"/>
    <w:rsid w:val="00F87CF2"/>
    <w:rsid w:val="00F87E33"/>
    <w:rsid w:val="00F95C6B"/>
    <w:rsid w:val="00FB1B59"/>
    <w:rsid w:val="00FB3DBC"/>
    <w:rsid w:val="00FC3A6B"/>
    <w:rsid w:val="00FF2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A9D"/>
    <w:pPr>
      <w:spacing w:before="100" w:beforeAutospacing="1" w:after="119"/>
    </w:pPr>
    <w:rPr>
      <w:rFonts w:eastAsia="Calibri"/>
    </w:rPr>
  </w:style>
  <w:style w:type="paragraph" w:styleId="a4">
    <w:name w:val="Body Text"/>
    <w:basedOn w:val="a"/>
    <w:link w:val="a5"/>
    <w:uiPriority w:val="99"/>
    <w:unhideWhenUsed/>
    <w:rsid w:val="00EB0A9D"/>
    <w:pPr>
      <w:spacing w:after="120"/>
    </w:pPr>
  </w:style>
  <w:style w:type="character" w:customStyle="1" w:styleId="a5">
    <w:name w:val="Основной текст Знак"/>
    <w:basedOn w:val="a0"/>
    <w:link w:val="a4"/>
    <w:uiPriority w:val="99"/>
    <w:rsid w:val="00EB0A9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B0A9D"/>
    <w:pPr>
      <w:spacing w:after="120" w:line="480" w:lineRule="auto"/>
    </w:pPr>
  </w:style>
  <w:style w:type="character" w:customStyle="1" w:styleId="20">
    <w:name w:val="Основной текст 2 Знак"/>
    <w:basedOn w:val="a0"/>
    <w:link w:val="2"/>
    <w:uiPriority w:val="99"/>
    <w:semiHidden/>
    <w:rsid w:val="00EB0A9D"/>
    <w:rPr>
      <w:rFonts w:ascii="Times New Roman" w:eastAsia="Times New Roman" w:hAnsi="Times New Roman" w:cs="Times New Roman"/>
      <w:sz w:val="24"/>
      <w:szCs w:val="24"/>
      <w:lang w:eastAsia="ru-RU"/>
    </w:rPr>
  </w:style>
  <w:style w:type="character" w:customStyle="1" w:styleId="a6">
    <w:name w:val="Основной текст_"/>
    <w:link w:val="1"/>
    <w:locked/>
    <w:rsid w:val="00EB0A9D"/>
    <w:rPr>
      <w:sz w:val="42"/>
      <w:szCs w:val="42"/>
      <w:shd w:val="clear" w:color="auto" w:fill="FFFFFF"/>
    </w:rPr>
  </w:style>
  <w:style w:type="paragraph" w:customStyle="1" w:styleId="1">
    <w:name w:val="Основной текст1"/>
    <w:basedOn w:val="a"/>
    <w:link w:val="a6"/>
    <w:rsid w:val="00EB0A9D"/>
    <w:pPr>
      <w:shd w:val="clear" w:color="auto" w:fill="FFFFFF"/>
      <w:spacing w:before="660" w:line="494" w:lineRule="exact"/>
      <w:ind w:firstLine="400"/>
      <w:jc w:val="both"/>
    </w:pPr>
    <w:rPr>
      <w:rFonts w:asciiTheme="minorHAnsi" w:eastAsiaTheme="minorHAnsi" w:hAnsiTheme="minorHAnsi" w:cstheme="minorBidi"/>
      <w:sz w:val="42"/>
      <w:szCs w:val="42"/>
      <w:lang w:eastAsia="en-US"/>
    </w:rPr>
  </w:style>
  <w:style w:type="paragraph" w:customStyle="1" w:styleId="p15">
    <w:name w:val="p15"/>
    <w:basedOn w:val="a"/>
    <w:rsid w:val="00EB0A9D"/>
    <w:pPr>
      <w:spacing w:before="100" w:beforeAutospacing="1" w:after="100" w:afterAutospacing="1"/>
    </w:pPr>
  </w:style>
  <w:style w:type="paragraph" w:customStyle="1" w:styleId="p11">
    <w:name w:val="p11"/>
    <w:basedOn w:val="a"/>
    <w:rsid w:val="00EB0A9D"/>
    <w:pPr>
      <w:spacing w:before="100" w:beforeAutospacing="1" w:after="100" w:afterAutospacing="1"/>
    </w:pPr>
  </w:style>
  <w:style w:type="paragraph" w:customStyle="1" w:styleId="p16">
    <w:name w:val="p16"/>
    <w:basedOn w:val="a"/>
    <w:rsid w:val="00EB0A9D"/>
    <w:pPr>
      <w:spacing w:before="100" w:beforeAutospacing="1" w:after="100" w:afterAutospacing="1"/>
    </w:pPr>
  </w:style>
  <w:style w:type="character" w:customStyle="1" w:styleId="FontStyle41">
    <w:name w:val="Font Style41"/>
    <w:rsid w:val="00EB0A9D"/>
    <w:rPr>
      <w:rFonts w:ascii="Arial" w:hAnsi="Arial" w:cs="Arial" w:hint="default"/>
      <w:sz w:val="20"/>
      <w:szCs w:val="20"/>
    </w:rPr>
  </w:style>
  <w:style w:type="character" w:customStyle="1" w:styleId="s1">
    <w:name w:val="s1"/>
    <w:rsid w:val="00EB0A9D"/>
  </w:style>
  <w:style w:type="character" w:customStyle="1" w:styleId="18pt">
    <w:name w:val="Основной текст + 18 pt"/>
    <w:aliases w:val="Полужирный"/>
    <w:uiPriority w:val="99"/>
    <w:rsid w:val="00EB0A9D"/>
    <w:rPr>
      <w:rFonts w:ascii="Times New Roman" w:hAnsi="Times New Roman" w:cs="Times New Roman" w:hint="default"/>
      <w:b/>
      <w:bCs/>
      <w:noProof/>
      <w:spacing w:val="0"/>
      <w:sz w:val="36"/>
      <w:szCs w:val="36"/>
    </w:rPr>
  </w:style>
  <w:style w:type="character" w:styleId="a7">
    <w:name w:val="Strong"/>
    <w:basedOn w:val="a0"/>
    <w:uiPriority w:val="22"/>
    <w:qFormat/>
    <w:rsid w:val="00EB0A9D"/>
    <w:rPr>
      <w:b/>
      <w:bCs/>
    </w:rPr>
  </w:style>
  <w:style w:type="character" w:styleId="a8">
    <w:name w:val="Emphasis"/>
    <w:basedOn w:val="a0"/>
    <w:uiPriority w:val="20"/>
    <w:qFormat/>
    <w:rsid w:val="00EB0A9D"/>
    <w:rPr>
      <w:i/>
      <w:iCs/>
    </w:rPr>
  </w:style>
  <w:style w:type="paragraph" w:styleId="a9">
    <w:name w:val="List Paragraph"/>
    <w:basedOn w:val="a"/>
    <w:uiPriority w:val="34"/>
    <w:qFormat/>
    <w:rsid w:val="00BB2CAE"/>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0C53E0"/>
    <w:rPr>
      <w:rFonts w:ascii="Tahoma" w:hAnsi="Tahoma" w:cs="Tahoma"/>
      <w:sz w:val="16"/>
      <w:szCs w:val="16"/>
    </w:rPr>
  </w:style>
  <w:style w:type="character" w:customStyle="1" w:styleId="ab">
    <w:name w:val="Текст выноски Знак"/>
    <w:basedOn w:val="a0"/>
    <w:link w:val="aa"/>
    <w:uiPriority w:val="99"/>
    <w:semiHidden/>
    <w:rsid w:val="000C53E0"/>
    <w:rPr>
      <w:rFonts w:ascii="Tahoma" w:eastAsia="Times New Roman" w:hAnsi="Tahoma" w:cs="Tahoma"/>
      <w:sz w:val="16"/>
      <w:szCs w:val="16"/>
      <w:lang w:eastAsia="ru-RU"/>
    </w:rPr>
  </w:style>
  <w:style w:type="paragraph" w:styleId="ac">
    <w:name w:val="No Spacing"/>
    <w:uiPriority w:val="1"/>
    <w:qFormat/>
    <w:rsid w:val="00C347DA"/>
    <w:pPr>
      <w:spacing w:after="0" w:line="240" w:lineRule="auto"/>
    </w:pPr>
  </w:style>
  <w:style w:type="paragraph" w:customStyle="1" w:styleId="p15mrcssattr">
    <w:name w:val="p15_mr_css_attr"/>
    <w:basedOn w:val="a"/>
    <w:rsid w:val="00901986"/>
    <w:pPr>
      <w:spacing w:before="100" w:beforeAutospacing="1" w:after="100" w:afterAutospacing="1"/>
    </w:pPr>
  </w:style>
  <w:style w:type="paragraph" w:customStyle="1" w:styleId="p16mrcssattr">
    <w:name w:val="p16_mr_css_attr"/>
    <w:basedOn w:val="a"/>
    <w:rsid w:val="0090198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A9D"/>
    <w:pPr>
      <w:spacing w:before="100" w:beforeAutospacing="1" w:after="119"/>
    </w:pPr>
    <w:rPr>
      <w:rFonts w:eastAsia="Calibri"/>
    </w:rPr>
  </w:style>
  <w:style w:type="paragraph" w:styleId="a4">
    <w:name w:val="Body Text"/>
    <w:basedOn w:val="a"/>
    <w:link w:val="a5"/>
    <w:uiPriority w:val="99"/>
    <w:unhideWhenUsed/>
    <w:rsid w:val="00EB0A9D"/>
    <w:pPr>
      <w:spacing w:after="120"/>
    </w:pPr>
  </w:style>
  <w:style w:type="character" w:customStyle="1" w:styleId="a5">
    <w:name w:val="Основной текст Знак"/>
    <w:basedOn w:val="a0"/>
    <w:link w:val="a4"/>
    <w:uiPriority w:val="99"/>
    <w:rsid w:val="00EB0A9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B0A9D"/>
    <w:pPr>
      <w:spacing w:after="120" w:line="480" w:lineRule="auto"/>
    </w:pPr>
  </w:style>
  <w:style w:type="character" w:customStyle="1" w:styleId="20">
    <w:name w:val="Основной текст 2 Знак"/>
    <w:basedOn w:val="a0"/>
    <w:link w:val="2"/>
    <w:uiPriority w:val="99"/>
    <w:semiHidden/>
    <w:rsid w:val="00EB0A9D"/>
    <w:rPr>
      <w:rFonts w:ascii="Times New Roman" w:eastAsia="Times New Roman" w:hAnsi="Times New Roman" w:cs="Times New Roman"/>
      <w:sz w:val="24"/>
      <w:szCs w:val="24"/>
      <w:lang w:eastAsia="ru-RU"/>
    </w:rPr>
  </w:style>
  <w:style w:type="character" w:customStyle="1" w:styleId="a6">
    <w:name w:val="Основной текст_"/>
    <w:link w:val="1"/>
    <w:locked/>
    <w:rsid w:val="00EB0A9D"/>
    <w:rPr>
      <w:sz w:val="42"/>
      <w:szCs w:val="42"/>
      <w:shd w:val="clear" w:color="auto" w:fill="FFFFFF"/>
    </w:rPr>
  </w:style>
  <w:style w:type="paragraph" w:customStyle="1" w:styleId="1">
    <w:name w:val="Основной текст1"/>
    <w:basedOn w:val="a"/>
    <w:link w:val="a6"/>
    <w:rsid w:val="00EB0A9D"/>
    <w:pPr>
      <w:shd w:val="clear" w:color="auto" w:fill="FFFFFF"/>
      <w:spacing w:before="660" w:line="494" w:lineRule="exact"/>
      <w:ind w:firstLine="400"/>
      <w:jc w:val="both"/>
    </w:pPr>
    <w:rPr>
      <w:rFonts w:asciiTheme="minorHAnsi" w:eastAsiaTheme="minorHAnsi" w:hAnsiTheme="minorHAnsi" w:cstheme="minorBidi"/>
      <w:sz w:val="42"/>
      <w:szCs w:val="42"/>
      <w:lang w:eastAsia="en-US"/>
    </w:rPr>
  </w:style>
  <w:style w:type="paragraph" w:customStyle="1" w:styleId="p15">
    <w:name w:val="p15"/>
    <w:basedOn w:val="a"/>
    <w:rsid w:val="00EB0A9D"/>
    <w:pPr>
      <w:spacing w:before="100" w:beforeAutospacing="1" w:after="100" w:afterAutospacing="1"/>
    </w:pPr>
  </w:style>
  <w:style w:type="paragraph" w:customStyle="1" w:styleId="p11">
    <w:name w:val="p11"/>
    <w:basedOn w:val="a"/>
    <w:rsid w:val="00EB0A9D"/>
    <w:pPr>
      <w:spacing w:before="100" w:beforeAutospacing="1" w:after="100" w:afterAutospacing="1"/>
    </w:pPr>
  </w:style>
  <w:style w:type="paragraph" w:customStyle="1" w:styleId="p16">
    <w:name w:val="p16"/>
    <w:basedOn w:val="a"/>
    <w:rsid w:val="00EB0A9D"/>
    <w:pPr>
      <w:spacing w:before="100" w:beforeAutospacing="1" w:after="100" w:afterAutospacing="1"/>
    </w:pPr>
  </w:style>
  <w:style w:type="character" w:customStyle="1" w:styleId="FontStyle41">
    <w:name w:val="Font Style41"/>
    <w:rsid w:val="00EB0A9D"/>
    <w:rPr>
      <w:rFonts w:ascii="Arial" w:hAnsi="Arial" w:cs="Arial" w:hint="default"/>
      <w:sz w:val="20"/>
      <w:szCs w:val="20"/>
    </w:rPr>
  </w:style>
  <w:style w:type="character" w:customStyle="1" w:styleId="s1">
    <w:name w:val="s1"/>
    <w:rsid w:val="00EB0A9D"/>
  </w:style>
  <w:style w:type="character" w:customStyle="1" w:styleId="18pt">
    <w:name w:val="Основной текст + 18 pt"/>
    <w:aliases w:val="Полужирный"/>
    <w:uiPriority w:val="99"/>
    <w:rsid w:val="00EB0A9D"/>
    <w:rPr>
      <w:rFonts w:ascii="Times New Roman" w:hAnsi="Times New Roman" w:cs="Times New Roman" w:hint="default"/>
      <w:b/>
      <w:bCs/>
      <w:noProof/>
      <w:spacing w:val="0"/>
      <w:sz w:val="36"/>
      <w:szCs w:val="36"/>
    </w:rPr>
  </w:style>
  <w:style w:type="character" w:styleId="a7">
    <w:name w:val="Strong"/>
    <w:basedOn w:val="a0"/>
    <w:uiPriority w:val="22"/>
    <w:qFormat/>
    <w:rsid w:val="00EB0A9D"/>
    <w:rPr>
      <w:b/>
      <w:bCs/>
    </w:rPr>
  </w:style>
  <w:style w:type="character" w:styleId="a8">
    <w:name w:val="Emphasis"/>
    <w:basedOn w:val="a0"/>
    <w:uiPriority w:val="20"/>
    <w:qFormat/>
    <w:rsid w:val="00EB0A9D"/>
    <w:rPr>
      <w:i/>
      <w:iCs/>
    </w:rPr>
  </w:style>
  <w:style w:type="paragraph" w:styleId="a9">
    <w:name w:val="List Paragraph"/>
    <w:basedOn w:val="a"/>
    <w:uiPriority w:val="34"/>
    <w:qFormat/>
    <w:rsid w:val="00BB2CAE"/>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0C53E0"/>
    <w:rPr>
      <w:rFonts w:ascii="Tahoma" w:hAnsi="Tahoma" w:cs="Tahoma"/>
      <w:sz w:val="16"/>
      <w:szCs w:val="16"/>
    </w:rPr>
  </w:style>
  <w:style w:type="character" w:customStyle="1" w:styleId="ab">
    <w:name w:val="Текст выноски Знак"/>
    <w:basedOn w:val="a0"/>
    <w:link w:val="aa"/>
    <w:uiPriority w:val="99"/>
    <w:semiHidden/>
    <w:rsid w:val="000C53E0"/>
    <w:rPr>
      <w:rFonts w:ascii="Tahoma" w:eastAsia="Times New Roman" w:hAnsi="Tahoma" w:cs="Tahoma"/>
      <w:sz w:val="16"/>
      <w:szCs w:val="16"/>
      <w:lang w:eastAsia="ru-RU"/>
    </w:rPr>
  </w:style>
  <w:style w:type="paragraph" w:styleId="ac">
    <w:name w:val="No Spacing"/>
    <w:uiPriority w:val="1"/>
    <w:qFormat/>
    <w:rsid w:val="00C347DA"/>
    <w:pPr>
      <w:spacing w:after="0" w:line="240" w:lineRule="auto"/>
    </w:pPr>
  </w:style>
  <w:style w:type="paragraph" w:customStyle="1" w:styleId="p15mrcssattr">
    <w:name w:val="p15_mr_css_attr"/>
    <w:basedOn w:val="a"/>
    <w:rsid w:val="00901986"/>
    <w:pPr>
      <w:spacing w:before="100" w:beforeAutospacing="1" w:after="100" w:afterAutospacing="1"/>
    </w:pPr>
  </w:style>
  <w:style w:type="paragraph" w:customStyle="1" w:styleId="p16mrcssattr">
    <w:name w:val="p16_mr_css_attr"/>
    <w:basedOn w:val="a"/>
    <w:rsid w:val="009019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09751">
      <w:bodyDiv w:val="1"/>
      <w:marLeft w:val="0"/>
      <w:marRight w:val="0"/>
      <w:marTop w:val="0"/>
      <w:marBottom w:val="0"/>
      <w:divBdr>
        <w:top w:val="none" w:sz="0" w:space="0" w:color="auto"/>
        <w:left w:val="none" w:sz="0" w:space="0" w:color="auto"/>
        <w:bottom w:val="none" w:sz="0" w:space="0" w:color="auto"/>
        <w:right w:val="none" w:sz="0" w:space="0" w:color="auto"/>
      </w:divBdr>
      <w:divsChild>
        <w:div w:id="2040159971">
          <w:marLeft w:val="0"/>
          <w:marRight w:val="0"/>
          <w:marTop w:val="0"/>
          <w:marBottom w:val="0"/>
          <w:divBdr>
            <w:top w:val="none" w:sz="0" w:space="0" w:color="auto"/>
            <w:left w:val="none" w:sz="0" w:space="0" w:color="auto"/>
            <w:bottom w:val="none" w:sz="0" w:space="0" w:color="auto"/>
            <w:right w:val="none" w:sz="0" w:space="0" w:color="auto"/>
          </w:divBdr>
          <w:divsChild>
            <w:div w:id="136501392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437023288">
                  <w:marLeft w:val="0"/>
                  <w:marRight w:val="0"/>
                  <w:marTop w:val="0"/>
                  <w:marBottom w:val="0"/>
                  <w:divBdr>
                    <w:top w:val="none" w:sz="0" w:space="0" w:color="auto"/>
                    <w:left w:val="none" w:sz="0" w:space="0" w:color="auto"/>
                    <w:bottom w:val="none" w:sz="0" w:space="0" w:color="auto"/>
                    <w:right w:val="none" w:sz="0" w:space="0" w:color="auto"/>
                  </w:divBdr>
                  <w:divsChild>
                    <w:div w:id="440879795">
                      <w:marLeft w:val="0"/>
                      <w:marRight w:val="0"/>
                      <w:marTop w:val="0"/>
                      <w:marBottom w:val="0"/>
                      <w:divBdr>
                        <w:top w:val="none" w:sz="0" w:space="0" w:color="auto"/>
                        <w:left w:val="none" w:sz="0" w:space="0" w:color="auto"/>
                        <w:bottom w:val="none" w:sz="0" w:space="0" w:color="auto"/>
                        <w:right w:val="none" w:sz="0" w:space="0" w:color="auto"/>
                      </w:divBdr>
                      <w:divsChild>
                        <w:div w:id="1775057181">
                          <w:marLeft w:val="0"/>
                          <w:marRight w:val="0"/>
                          <w:marTop w:val="0"/>
                          <w:marBottom w:val="0"/>
                          <w:divBdr>
                            <w:top w:val="none" w:sz="0" w:space="0" w:color="auto"/>
                            <w:left w:val="none" w:sz="0" w:space="0" w:color="auto"/>
                            <w:bottom w:val="none" w:sz="0" w:space="0" w:color="auto"/>
                            <w:right w:val="none" w:sz="0" w:space="0" w:color="auto"/>
                          </w:divBdr>
                          <w:divsChild>
                            <w:div w:id="1210414411">
                              <w:marLeft w:val="0"/>
                              <w:marRight w:val="0"/>
                              <w:marTop w:val="0"/>
                              <w:marBottom w:val="0"/>
                              <w:divBdr>
                                <w:top w:val="none" w:sz="0" w:space="0" w:color="auto"/>
                                <w:left w:val="none" w:sz="0" w:space="0" w:color="auto"/>
                                <w:bottom w:val="none" w:sz="0" w:space="0" w:color="auto"/>
                                <w:right w:val="none" w:sz="0" w:space="0" w:color="auto"/>
                              </w:divBdr>
                              <w:divsChild>
                                <w:div w:id="629551696">
                                  <w:marLeft w:val="0"/>
                                  <w:marRight w:val="0"/>
                                  <w:marTop w:val="0"/>
                                  <w:marBottom w:val="0"/>
                                  <w:divBdr>
                                    <w:top w:val="none" w:sz="0" w:space="0" w:color="auto"/>
                                    <w:left w:val="none" w:sz="0" w:space="0" w:color="auto"/>
                                    <w:bottom w:val="none" w:sz="0" w:space="0" w:color="auto"/>
                                    <w:right w:val="none" w:sz="0" w:space="0" w:color="auto"/>
                                  </w:divBdr>
                                  <w:divsChild>
                                    <w:div w:id="18004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663978">
          <w:marLeft w:val="0"/>
          <w:marRight w:val="0"/>
          <w:marTop w:val="0"/>
          <w:marBottom w:val="0"/>
          <w:divBdr>
            <w:top w:val="none" w:sz="0" w:space="0" w:color="auto"/>
            <w:left w:val="none" w:sz="0" w:space="0" w:color="auto"/>
            <w:bottom w:val="none" w:sz="0" w:space="0" w:color="auto"/>
            <w:right w:val="none" w:sz="0" w:space="0" w:color="auto"/>
          </w:divBdr>
          <w:divsChild>
            <w:div w:id="87894961">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5563337">
                  <w:marLeft w:val="0"/>
                  <w:marRight w:val="0"/>
                  <w:marTop w:val="0"/>
                  <w:marBottom w:val="0"/>
                  <w:divBdr>
                    <w:top w:val="none" w:sz="0" w:space="0" w:color="auto"/>
                    <w:left w:val="none" w:sz="0" w:space="0" w:color="auto"/>
                    <w:bottom w:val="none" w:sz="0" w:space="0" w:color="auto"/>
                    <w:right w:val="none" w:sz="0" w:space="0" w:color="auto"/>
                  </w:divBdr>
                  <w:divsChild>
                    <w:div w:id="11669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50493">
          <w:marLeft w:val="0"/>
          <w:marRight w:val="0"/>
          <w:marTop w:val="0"/>
          <w:marBottom w:val="0"/>
          <w:divBdr>
            <w:top w:val="none" w:sz="0" w:space="0" w:color="auto"/>
            <w:left w:val="none" w:sz="0" w:space="0" w:color="auto"/>
            <w:bottom w:val="none" w:sz="0" w:space="0" w:color="auto"/>
            <w:right w:val="none" w:sz="0" w:space="0" w:color="auto"/>
          </w:divBdr>
        </w:div>
      </w:divsChild>
    </w:div>
    <w:div w:id="326400524">
      <w:bodyDiv w:val="1"/>
      <w:marLeft w:val="0"/>
      <w:marRight w:val="0"/>
      <w:marTop w:val="0"/>
      <w:marBottom w:val="0"/>
      <w:divBdr>
        <w:top w:val="none" w:sz="0" w:space="0" w:color="auto"/>
        <w:left w:val="none" w:sz="0" w:space="0" w:color="auto"/>
        <w:bottom w:val="none" w:sz="0" w:space="0" w:color="auto"/>
        <w:right w:val="none" w:sz="0" w:space="0" w:color="auto"/>
      </w:divBdr>
    </w:div>
    <w:div w:id="386999002">
      <w:bodyDiv w:val="1"/>
      <w:marLeft w:val="0"/>
      <w:marRight w:val="0"/>
      <w:marTop w:val="0"/>
      <w:marBottom w:val="0"/>
      <w:divBdr>
        <w:top w:val="none" w:sz="0" w:space="0" w:color="auto"/>
        <w:left w:val="none" w:sz="0" w:space="0" w:color="auto"/>
        <w:bottom w:val="none" w:sz="0" w:space="0" w:color="auto"/>
        <w:right w:val="none" w:sz="0" w:space="0" w:color="auto"/>
      </w:divBdr>
    </w:div>
    <w:div w:id="479422934">
      <w:bodyDiv w:val="1"/>
      <w:marLeft w:val="0"/>
      <w:marRight w:val="0"/>
      <w:marTop w:val="0"/>
      <w:marBottom w:val="0"/>
      <w:divBdr>
        <w:top w:val="none" w:sz="0" w:space="0" w:color="auto"/>
        <w:left w:val="none" w:sz="0" w:space="0" w:color="auto"/>
        <w:bottom w:val="none" w:sz="0" w:space="0" w:color="auto"/>
        <w:right w:val="none" w:sz="0" w:space="0" w:color="auto"/>
      </w:divBdr>
    </w:div>
    <w:div w:id="485628523">
      <w:bodyDiv w:val="1"/>
      <w:marLeft w:val="0"/>
      <w:marRight w:val="0"/>
      <w:marTop w:val="0"/>
      <w:marBottom w:val="0"/>
      <w:divBdr>
        <w:top w:val="none" w:sz="0" w:space="0" w:color="auto"/>
        <w:left w:val="none" w:sz="0" w:space="0" w:color="auto"/>
        <w:bottom w:val="none" w:sz="0" w:space="0" w:color="auto"/>
        <w:right w:val="none" w:sz="0" w:space="0" w:color="auto"/>
      </w:divBdr>
    </w:div>
    <w:div w:id="846745700">
      <w:bodyDiv w:val="1"/>
      <w:marLeft w:val="0"/>
      <w:marRight w:val="0"/>
      <w:marTop w:val="0"/>
      <w:marBottom w:val="0"/>
      <w:divBdr>
        <w:top w:val="none" w:sz="0" w:space="0" w:color="auto"/>
        <w:left w:val="none" w:sz="0" w:space="0" w:color="auto"/>
        <w:bottom w:val="none" w:sz="0" w:space="0" w:color="auto"/>
        <w:right w:val="none" w:sz="0" w:space="0" w:color="auto"/>
      </w:divBdr>
    </w:div>
    <w:div w:id="913516567">
      <w:bodyDiv w:val="1"/>
      <w:marLeft w:val="0"/>
      <w:marRight w:val="0"/>
      <w:marTop w:val="0"/>
      <w:marBottom w:val="0"/>
      <w:divBdr>
        <w:top w:val="none" w:sz="0" w:space="0" w:color="auto"/>
        <w:left w:val="none" w:sz="0" w:space="0" w:color="auto"/>
        <w:bottom w:val="none" w:sz="0" w:space="0" w:color="auto"/>
        <w:right w:val="none" w:sz="0" w:space="0" w:color="auto"/>
      </w:divBdr>
    </w:div>
    <w:div w:id="1049185732">
      <w:bodyDiv w:val="1"/>
      <w:marLeft w:val="0"/>
      <w:marRight w:val="0"/>
      <w:marTop w:val="0"/>
      <w:marBottom w:val="0"/>
      <w:divBdr>
        <w:top w:val="none" w:sz="0" w:space="0" w:color="auto"/>
        <w:left w:val="none" w:sz="0" w:space="0" w:color="auto"/>
        <w:bottom w:val="none" w:sz="0" w:space="0" w:color="auto"/>
        <w:right w:val="none" w:sz="0" w:space="0" w:color="auto"/>
      </w:divBdr>
    </w:div>
    <w:div w:id="1174341414">
      <w:bodyDiv w:val="1"/>
      <w:marLeft w:val="0"/>
      <w:marRight w:val="0"/>
      <w:marTop w:val="0"/>
      <w:marBottom w:val="0"/>
      <w:divBdr>
        <w:top w:val="none" w:sz="0" w:space="0" w:color="auto"/>
        <w:left w:val="none" w:sz="0" w:space="0" w:color="auto"/>
        <w:bottom w:val="none" w:sz="0" w:space="0" w:color="auto"/>
        <w:right w:val="none" w:sz="0" w:space="0" w:color="auto"/>
      </w:divBdr>
    </w:div>
    <w:div w:id="1620917167">
      <w:bodyDiv w:val="1"/>
      <w:marLeft w:val="0"/>
      <w:marRight w:val="0"/>
      <w:marTop w:val="0"/>
      <w:marBottom w:val="0"/>
      <w:divBdr>
        <w:top w:val="none" w:sz="0" w:space="0" w:color="auto"/>
        <w:left w:val="none" w:sz="0" w:space="0" w:color="auto"/>
        <w:bottom w:val="none" w:sz="0" w:space="0" w:color="auto"/>
        <w:right w:val="none" w:sz="0" w:space="0" w:color="auto"/>
      </w:divBdr>
    </w:div>
    <w:div w:id="1897280421">
      <w:bodyDiv w:val="1"/>
      <w:marLeft w:val="0"/>
      <w:marRight w:val="0"/>
      <w:marTop w:val="0"/>
      <w:marBottom w:val="0"/>
      <w:divBdr>
        <w:top w:val="none" w:sz="0" w:space="0" w:color="auto"/>
        <w:left w:val="none" w:sz="0" w:space="0" w:color="auto"/>
        <w:bottom w:val="none" w:sz="0" w:space="0" w:color="auto"/>
        <w:right w:val="none" w:sz="0" w:space="0" w:color="auto"/>
      </w:divBdr>
    </w:div>
    <w:div w:id="1913806551">
      <w:bodyDiv w:val="1"/>
      <w:marLeft w:val="0"/>
      <w:marRight w:val="0"/>
      <w:marTop w:val="0"/>
      <w:marBottom w:val="0"/>
      <w:divBdr>
        <w:top w:val="none" w:sz="0" w:space="0" w:color="auto"/>
        <w:left w:val="none" w:sz="0" w:space="0" w:color="auto"/>
        <w:bottom w:val="none" w:sz="0" w:space="0" w:color="auto"/>
        <w:right w:val="none" w:sz="0" w:space="0" w:color="auto"/>
      </w:divBdr>
    </w:div>
    <w:div w:id="2057658843">
      <w:bodyDiv w:val="1"/>
      <w:marLeft w:val="0"/>
      <w:marRight w:val="0"/>
      <w:marTop w:val="0"/>
      <w:marBottom w:val="0"/>
      <w:divBdr>
        <w:top w:val="none" w:sz="0" w:space="0" w:color="auto"/>
        <w:left w:val="none" w:sz="0" w:space="0" w:color="auto"/>
        <w:bottom w:val="none" w:sz="0" w:space="0" w:color="auto"/>
        <w:right w:val="none" w:sz="0" w:space="0" w:color="auto"/>
      </w:divBdr>
    </w:div>
    <w:div w:id="21148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3326</TotalTime>
  <Pages>11</Pages>
  <Words>4983</Words>
  <Characters>28407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dc:creator>
  <cp:keywords/>
  <dc:description/>
  <cp:lastModifiedBy>П</cp:lastModifiedBy>
  <cp:revision>96</cp:revision>
  <cp:lastPrinted>2022-04-26T03:20:00Z</cp:lastPrinted>
  <dcterms:created xsi:type="dcterms:W3CDTF">2019-04-02T03:58:00Z</dcterms:created>
  <dcterms:modified xsi:type="dcterms:W3CDTF">2022-04-26T12:04:00Z</dcterms:modified>
</cp:coreProperties>
</file>