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856" w:rsidRPr="008A5937" w:rsidRDefault="00DA2856" w:rsidP="00F50DC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8A593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За три года в </w:t>
      </w:r>
      <w:r w:rsidR="00F50DCB" w:rsidRPr="008A593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Курганской области</w:t>
      </w:r>
      <w:r w:rsidRPr="008A593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попали под амнистию более </w:t>
      </w:r>
      <w:r w:rsidR="00F50DCB" w:rsidRPr="008A593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1,5</w:t>
      </w:r>
      <w:r w:rsidRPr="008A593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тысяч гаражей</w:t>
      </w:r>
      <w:r w:rsidR="008A5937" w:rsidRPr="008A593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и столько же земельных участков под ними</w:t>
      </w:r>
    </w:p>
    <w:p w:rsidR="00F50DCB" w:rsidRDefault="00F50DCB" w:rsidP="009E7E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758">
        <w:rPr>
          <w:rFonts w:ascii="Times New Roman" w:hAnsi="Times New Roman" w:cs="Times New Roman"/>
          <w:sz w:val="28"/>
          <w:szCs w:val="28"/>
        </w:rPr>
        <w:t>С 1 сентября 2021 года вступил в силу Федеральный закон от 05.04.2021 № 79-ФЗ «О внесении изменений в отдельные законодательные акты Российской Федерации» (закон о так называемой «гаражной амнистии»), который предостав</w:t>
      </w:r>
      <w:r w:rsidR="008A5937">
        <w:rPr>
          <w:rFonts w:ascii="Times New Roman" w:hAnsi="Times New Roman" w:cs="Times New Roman"/>
          <w:sz w:val="28"/>
          <w:szCs w:val="28"/>
        </w:rPr>
        <w:t>ил</w:t>
      </w:r>
      <w:r w:rsidRPr="003E6758">
        <w:rPr>
          <w:rFonts w:ascii="Times New Roman" w:hAnsi="Times New Roman" w:cs="Times New Roman"/>
          <w:sz w:val="28"/>
          <w:szCs w:val="28"/>
        </w:rPr>
        <w:t xml:space="preserve"> возможность гражданам </w:t>
      </w:r>
      <w:proofErr w:type="gramStart"/>
      <w:r w:rsidRPr="003E6758">
        <w:rPr>
          <w:rFonts w:ascii="Times New Roman" w:hAnsi="Times New Roman" w:cs="Times New Roman"/>
          <w:sz w:val="28"/>
          <w:szCs w:val="28"/>
        </w:rPr>
        <w:t>стать</w:t>
      </w:r>
      <w:proofErr w:type="gramEnd"/>
      <w:r w:rsidRPr="003E6758">
        <w:rPr>
          <w:rFonts w:ascii="Times New Roman" w:hAnsi="Times New Roman" w:cs="Times New Roman"/>
          <w:sz w:val="28"/>
          <w:szCs w:val="28"/>
        </w:rPr>
        <w:t xml:space="preserve"> законными владельцами своих гаражей, зарегистрировав права собственности на них. </w:t>
      </w:r>
      <w:r w:rsidR="00720E0E">
        <w:rPr>
          <w:rFonts w:ascii="Times New Roman" w:hAnsi="Times New Roman" w:cs="Times New Roman"/>
          <w:sz w:val="28"/>
          <w:szCs w:val="28"/>
        </w:rPr>
        <w:t>«</w:t>
      </w:r>
      <w:r w:rsidRPr="003E6758">
        <w:rPr>
          <w:rFonts w:ascii="Times New Roman" w:hAnsi="Times New Roman" w:cs="Times New Roman"/>
          <w:sz w:val="28"/>
          <w:szCs w:val="28"/>
        </w:rPr>
        <w:t>Гаражная амнистия</w:t>
      </w:r>
      <w:r w:rsidR="00720E0E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3E6758">
        <w:rPr>
          <w:rFonts w:ascii="Times New Roman" w:hAnsi="Times New Roman" w:cs="Times New Roman"/>
          <w:sz w:val="28"/>
          <w:szCs w:val="28"/>
        </w:rPr>
        <w:t xml:space="preserve"> позволяет не только оформить сам гараж, но и обратиться за бесплатным предоставлением земли под ним.</w:t>
      </w:r>
    </w:p>
    <w:p w:rsidR="00F50DCB" w:rsidRPr="00F50DCB" w:rsidRDefault="00F50DCB" w:rsidP="009E7E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0DCB">
        <w:rPr>
          <w:rFonts w:ascii="Times New Roman" w:hAnsi="Times New Roman" w:cs="Times New Roman"/>
          <w:sz w:val="28"/>
          <w:szCs w:val="28"/>
        </w:rPr>
        <w:t>Однако у «гаражной амнистии» есть некоторые условия. Самое важное из них – постройка должна быть прочно связана с землей, должна иметь фундамент. Во-вторых, гараж должен быть построен до 30 декабря 2004 года. В-третьих, находиться он должен на государств</w:t>
      </w:r>
      <w:r w:rsidR="008A5937">
        <w:rPr>
          <w:rFonts w:ascii="Times New Roman" w:hAnsi="Times New Roman" w:cs="Times New Roman"/>
          <w:sz w:val="28"/>
          <w:szCs w:val="28"/>
        </w:rPr>
        <w:t xml:space="preserve">енной или муниципальной земле. </w:t>
      </w:r>
      <w:r w:rsidRPr="00F50DCB">
        <w:rPr>
          <w:rFonts w:ascii="Times New Roman" w:hAnsi="Times New Roman" w:cs="Times New Roman"/>
          <w:sz w:val="28"/>
          <w:szCs w:val="28"/>
        </w:rPr>
        <w:t>На «ракушки» и самовольные постройки упрощенный порядок регистрации не распространяется</w:t>
      </w:r>
      <w:r w:rsidR="008A5937">
        <w:rPr>
          <w:rFonts w:ascii="Times New Roman" w:hAnsi="Times New Roman" w:cs="Times New Roman"/>
          <w:sz w:val="28"/>
          <w:szCs w:val="28"/>
        </w:rPr>
        <w:t>.</w:t>
      </w:r>
    </w:p>
    <w:p w:rsidR="00F50DCB" w:rsidRPr="00F50DCB" w:rsidRDefault="008A5937" w:rsidP="009E7E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50DCB" w:rsidRPr="00F50DCB">
        <w:rPr>
          <w:rFonts w:ascii="Times New Roman" w:hAnsi="Times New Roman" w:cs="Times New Roman"/>
          <w:sz w:val="28"/>
          <w:szCs w:val="28"/>
        </w:rPr>
        <w:t>прощённый механизм оформления (при соблюдении всех требований) становится доступен после обращения в администрацию муниципалитета, на территории которого расположен гараж.</w:t>
      </w:r>
    </w:p>
    <w:p w:rsidR="00F50DCB" w:rsidRDefault="00F50DCB" w:rsidP="009E7E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0DCB">
        <w:rPr>
          <w:rFonts w:ascii="Times New Roman" w:hAnsi="Times New Roman" w:cs="Times New Roman"/>
          <w:sz w:val="28"/>
          <w:szCs w:val="28"/>
        </w:rPr>
        <w:t xml:space="preserve">«С начала действия «гаражной амнистии» на территории </w:t>
      </w:r>
      <w:r w:rsidR="008A5937">
        <w:rPr>
          <w:rFonts w:ascii="Times New Roman" w:hAnsi="Times New Roman" w:cs="Times New Roman"/>
          <w:sz w:val="28"/>
          <w:szCs w:val="28"/>
        </w:rPr>
        <w:t>Курганской</w:t>
      </w:r>
      <w:r w:rsidRPr="00F50DCB">
        <w:rPr>
          <w:rFonts w:ascii="Times New Roman" w:hAnsi="Times New Roman" w:cs="Times New Roman"/>
          <w:sz w:val="28"/>
          <w:szCs w:val="28"/>
        </w:rPr>
        <w:t xml:space="preserve"> области зарегистрировано 1 </w:t>
      </w:r>
      <w:r w:rsidR="008A5937">
        <w:rPr>
          <w:rFonts w:ascii="Times New Roman" w:hAnsi="Times New Roman" w:cs="Times New Roman"/>
          <w:sz w:val="28"/>
          <w:szCs w:val="28"/>
        </w:rPr>
        <w:t>615</w:t>
      </w:r>
      <w:r w:rsidRPr="00F50DCB">
        <w:rPr>
          <w:rFonts w:ascii="Times New Roman" w:hAnsi="Times New Roman" w:cs="Times New Roman"/>
          <w:sz w:val="28"/>
          <w:szCs w:val="28"/>
        </w:rPr>
        <w:t xml:space="preserve"> гаражей и </w:t>
      </w:r>
      <w:r w:rsidR="008A5937">
        <w:rPr>
          <w:rFonts w:ascii="Times New Roman" w:hAnsi="Times New Roman" w:cs="Times New Roman"/>
          <w:sz w:val="28"/>
          <w:szCs w:val="28"/>
        </w:rPr>
        <w:t>столько же</w:t>
      </w:r>
      <w:r w:rsidRPr="00F50DCB">
        <w:rPr>
          <w:rFonts w:ascii="Times New Roman" w:hAnsi="Times New Roman" w:cs="Times New Roman"/>
          <w:sz w:val="28"/>
          <w:szCs w:val="28"/>
        </w:rPr>
        <w:t xml:space="preserve"> земельных участков под ними общей площадью более </w:t>
      </w:r>
      <w:r w:rsidR="008A5937">
        <w:rPr>
          <w:rFonts w:ascii="Times New Roman" w:hAnsi="Times New Roman" w:cs="Times New Roman"/>
          <w:sz w:val="28"/>
          <w:szCs w:val="28"/>
        </w:rPr>
        <w:t>44,5</w:t>
      </w:r>
      <w:r w:rsidRPr="00F50DCB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8A5937">
        <w:rPr>
          <w:rFonts w:ascii="Times New Roman" w:hAnsi="Times New Roman" w:cs="Times New Roman"/>
          <w:sz w:val="28"/>
          <w:szCs w:val="28"/>
        </w:rPr>
        <w:t>и</w:t>
      </w:r>
      <w:r w:rsidRPr="00F50DCB">
        <w:rPr>
          <w:rFonts w:ascii="Times New Roman" w:hAnsi="Times New Roman" w:cs="Times New Roman"/>
          <w:sz w:val="28"/>
          <w:szCs w:val="28"/>
        </w:rPr>
        <w:t xml:space="preserve"> кв. м», - привел статистику </w:t>
      </w:r>
      <w:r w:rsidR="008A5937">
        <w:rPr>
          <w:rFonts w:ascii="Times New Roman" w:hAnsi="Times New Roman" w:cs="Times New Roman"/>
          <w:sz w:val="28"/>
          <w:szCs w:val="28"/>
        </w:rPr>
        <w:t xml:space="preserve">Александр Чередниченко </w:t>
      </w:r>
      <w:r w:rsidRPr="00F50DCB">
        <w:rPr>
          <w:rFonts w:ascii="Times New Roman" w:hAnsi="Times New Roman" w:cs="Times New Roman"/>
          <w:sz w:val="28"/>
          <w:szCs w:val="28"/>
        </w:rPr>
        <w:t>руководител</w:t>
      </w:r>
      <w:r w:rsidR="008A5937">
        <w:rPr>
          <w:rFonts w:ascii="Times New Roman" w:hAnsi="Times New Roman" w:cs="Times New Roman"/>
          <w:sz w:val="28"/>
          <w:szCs w:val="28"/>
        </w:rPr>
        <w:t>ь</w:t>
      </w:r>
      <w:r w:rsidRPr="00F50DCB">
        <w:rPr>
          <w:rFonts w:ascii="Times New Roman" w:hAnsi="Times New Roman" w:cs="Times New Roman"/>
          <w:sz w:val="28"/>
          <w:szCs w:val="28"/>
        </w:rPr>
        <w:t xml:space="preserve"> Управления Росреестра по </w:t>
      </w:r>
      <w:r w:rsidR="008A5937">
        <w:rPr>
          <w:rFonts w:ascii="Times New Roman" w:hAnsi="Times New Roman" w:cs="Times New Roman"/>
          <w:sz w:val="28"/>
          <w:szCs w:val="28"/>
        </w:rPr>
        <w:t>Курганской области.</w:t>
      </w:r>
    </w:p>
    <w:p w:rsidR="007F286B" w:rsidRPr="007F286B" w:rsidRDefault="00F50DCB" w:rsidP="00720E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758">
        <w:rPr>
          <w:rFonts w:ascii="Times New Roman" w:hAnsi="Times New Roman" w:cs="Times New Roman"/>
          <w:sz w:val="28"/>
          <w:szCs w:val="28"/>
        </w:rPr>
        <w:t xml:space="preserve">Отметим, что срок действия закона, призванного урегулировать рынок частных гаражей в нашей стране, составляет 5 лет, поэтому до </w:t>
      </w:r>
      <w:r w:rsidR="008A5937">
        <w:rPr>
          <w:rFonts w:ascii="Times New Roman" w:hAnsi="Times New Roman" w:cs="Times New Roman"/>
          <w:sz w:val="28"/>
          <w:szCs w:val="28"/>
        </w:rPr>
        <w:t xml:space="preserve">1 </w:t>
      </w:r>
      <w:r w:rsidRPr="003E6758">
        <w:rPr>
          <w:rFonts w:ascii="Times New Roman" w:hAnsi="Times New Roman" w:cs="Times New Roman"/>
          <w:sz w:val="28"/>
          <w:szCs w:val="28"/>
        </w:rPr>
        <w:t xml:space="preserve">сентября 2026 года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курганцы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могут</w:t>
      </w:r>
      <w:r w:rsidRPr="003E6758">
        <w:rPr>
          <w:rFonts w:ascii="Times New Roman" w:hAnsi="Times New Roman" w:cs="Times New Roman"/>
          <w:sz w:val="28"/>
          <w:szCs w:val="28"/>
        </w:rPr>
        <w:t xml:space="preserve"> оформить в собственность такие объекты недвижимого </w:t>
      </w:r>
      <w:r w:rsidR="00720E0E">
        <w:rPr>
          <w:rFonts w:ascii="Times New Roman" w:hAnsi="Times New Roman" w:cs="Times New Roman"/>
          <w:sz w:val="28"/>
          <w:szCs w:val="28"/>
        </w:rPr>
        <w:t>имущества в упрощенном порядке.</w:t>
      </w:r>
    </w:p>
    <w:sectPr w:rsidR="007F286B" w:rsidRPr="007F2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70"/>
    <w:rsid w:val="003E6758"/>
    <w:rsid w:val="00670B59"/>
    <w:rsid w:val="00720E0E"/>
    <w:rsid w:val="007F286B"/>
    <w:rsid w:val="008A5937"/>
    <w:rsid w:val="009A0270"/>
    <w:rsid w:val="009E7E3A"/>
    <w:rsid w:val="00DA2856"/>
    <w:rsid w:val="00F50DCB"/>
    <w:rsid w:val="00FC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28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8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scr">
    <w:name w:val="articledescr"/>
    <w:basedOn w:val="a"/>
    <w:rsid w:val="00DA2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A2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2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8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28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8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scr">
    <w:name w:val="articledescr"/>
    <w:basedOn w:val="a"/>
    <w:rsid w:val="00DA2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A2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2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8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4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Пинегина Екатерина Александровна</cp:lastModifiedBy>
  <cp:revision>4</cp:revision>
  <dcterms:created xsi:type="dcterms:W3CDTF">2024-10-11T10:15:00Z</dcterms:created>
  <dcterms:modified xsi:type="dcterms:W3CDTF">2024-10-16T09:39:00Z</dcterms:modified>
</cp:coreProperties>
</file>