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F2" w:rsidRDefault="00836FF2" w:rsidP="00836FF2">
      <w:pPr>
        <w:autoSpaceDE w:val="0"/>
        <w:jc w:val="center"/>
        <w:rPr>
          <w:rFonts w:ascii="Times New Roman" w:hAnsi="Times New Roman" w:cs="Times New Roman"/>
          <w:b/>
          <w:sz w:val="24"/>
        </w:rPr>
      </w:pPr>
      <w:r>
        <w:rPr>
          <w:rFonts w:ascii="Times New Roman" w:hAnsi="Times New Roman" w:cs="Times New Roman"/>
          <w:b/>
          <w:sz w:val="24"/>
        </w:rPr>
        <w:t>ОБЪЯВЛЕНИЕ</w:t>
      </w:r>
    </w:p>
    <w:p w:rsidR="00836FF2" w:rsidRDefault="00836FF2" w:rsidP="00836FF2">
      <w:pPr>
        <w:autoSpaceDE w:val="0"/>
        <w:jc w:val="center"/>
        <w:rPr>
          <w:rFonts w:ascii="Times New Roman" w:eastAsia="Arial" w:hAnsi="Times New Roman" w:cs="Times New Roman"/>
          <w:sz w:val="24"/>
        </w:rPr>
      </w:pPr>
      <w:r>
        <w:rPr>
          <w:rFonts w:ascii="Times New Roman" w:hAnsi="Times New Roman" w:cs="Times New Roman"/>
          <w:b/>
          <w:sz w:val="24"/>
        </w:rPr>
        <w:t xml:space="preserve">о проведении конкурса по отбору кандидатур на должность </w:t>
      </w:r>
      <w:r>
        <w:rPr>
          <w:rFonts w:ascii="Times New Roman" w:hAnsi="Times New Roman" w:cs="Times New Roman"/>
          <w:b/>
          <w:sz w:val="24"/>
        </w:rPr>
        <w:br/>
      </w:r>
      <w:r>
        <w:rPr>
          <w:rFonts w:ascii="Times New Roman" w:eastAsia="Arial" w:hAnsi="Times New Roman" w:cs="Times New Roman"/>
          <w:b/>
          <w:bCs/>
          <w:sz w:val="24"/>
        </w:rPr>
        <w:t>Главы</w:t>
      </w:r>
      <w:r>
        <w:rPr>
          <w:rFonts w:ascii="Times New Roman" w:eastAsia="Arial" w:hAnsi="Times New Roman" w:cs="Times New Roman"/>
          <w:sz w:val="24"/>
        </w:rPr>
        <w:t xml:space="preserve"> </w:t>
      </w:r>
      <w:r>
        <w:rPr>
          <w:rFonts w:ascii="Times New Roman" w:eastAsia="Arial" w:hAnsi="Times New Roman" w:cs="Times New Roman"/>
          <w:b/>
          <w:sz w:val="24"/>
        </w:rPr>
        <w:t>Пьянковского сельсовета</w:t>
      </w:r>
    </w:p>
    <w:p w:rsidR="00836FF2" w:rsidRDefault="00836FF2" w:rsidP="00836FF2">
      <w:pPr>
        <w:pStyle w:val="ConsPlusNormal"/>
        <w:tabs>
          <w:tab w:val="left" w:pos="1064"/>
        </w:tabs>
        <w:ind w:firstLine="709"/>
        <w:jc w:val="both"/>
        <w:rPr>
          <w:rFonts w:ascii="Times New Roman" w:eastAsia="Arial" w:hAnsi="Times New Roman" w:cs="Times New Roman"/>
          <w:sz w:val="24"/>
          <w:szCs w:val="24"/>
        </w:rPr>
      </w:pP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Pr>
          <w:rFonts w:ascii="Times New Roman" w:hAnsi="Times New Roman" w:cs="Times New Roman"/>
          <w:sz w:val="24"/>
        </w:rPr>
        <w:t>Пьянковского сельсовета</w:t>
      </w:r>
      <w:r>
        <w:rPr>
          <w:rFonts w:ascii="Times New Roman" w:hAnsi="Times New Roman" w:cs="Times New Roman"/>
          <w:sz w:val="24"/>
          <w:szCs w:val="24"/>
        </w:rPr>
        <w:t>.</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Pr>
          <w:rFonts w:ascii="Times New Roman" w:hAnsi="Times New Roman" w:cs="Times New Roman"/>
          <w:sz w:val="24"/>
        </w:rPr>
        <w:t>Пьянковского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Pr>
          <w:rFonts w:ascii="Times New Roman" w:hAnsi="Times New Roman" w:cs="Times New Roman"/>
          <w:sz w:val="24"/>
        </w:rPr>
        <w:t>Пьянковского сельсовета</w:t>
      </w:r>
      <w:r>
        <w:rPr>
          <w:rFonts w:ascii="Times New Roman" w:hAnsi="Times New Roman" w:cs="Times New Roman"/>
          <w:sz w:val="24"/>
          <w:szCs w:val="24"/>
        </w:rPr>
        <w:t xml:space="preserve"> (далее – Конкурс): 2 декабря 2016 года, 10 часов 00 минут по местному времени, по адресу: ул. Мира, д.22,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ьянково</w:t>
      </w:r>
      <w:proofErr w:type="spellEnd"/>
      <w:r>
        <w:rPr>
          <w:rFonts w:ascii="Times New Roman" w:hAnsi="Times New Roman" w:cs="Times New Roman"/>
          <w:sz w:val="24"/>
          <w:szCs w:val="24"/>
        </w:rPr>
        <w:t>, Белозерский район, Курганская область.</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Срок приема документов для участия в Конкурсе: с 19 октября 2016 года по 08 ноября 2016 года.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ул. Мира, д.22,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ьянково</w:t>
      </w:r>
      <w:proofErr w:type="spellEnd"/>
      <w:r>
        <w:rPr>
          <w:rFonts w:ascii="Times New Roman" w:hAnsi="Times New Roman" w:cs="Times New Roman"/>
          <w:sz w:val="24"/>
          <w:szCs w:val="24"/>
        </w:rPr>
        <w:t>, Белозерский район, Курганская область, Администрация Пьянковского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Pr>
          <w:rFonts w:ascii="Times New Roman" w:hAnsi="Times New Roman" w:cs="Times New Roman"/>
          <w:sz w:val="24"/>
        </w:rPr>
        <w:t>Пьянковского 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Pr>
          <w:rFonts w:ascii="Times New Roman" w:hAnsi="Times New Roman" w:cs="Times New Roman"/>
          <w:sz w:val="24"/>
        </w:rPr>
        <w:t>Пьянковского сельсовета</w:t>
      </w:r>
      <w:r>
        <w:rPr>
          <w:rFonts w:ascii="Times New Roman" w:hAnsi="Times New Roman" w:cs="Times New Roman"/>
          <w:sz w:val="24"/>
          <w:szCs w:val="24"/>
        </w:rPr>
        <w:t xml:space="preserve"> (далее – Конкурсная комиссия):</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Pr>
          <w:rFonts w:ascii="Times New Roman" w:hAnsi="Times New Roman" w:cs="Times New Roman"/>
          <w:sz w:val="24"/>
        </w:rPr>
        <w:t>Пьянковского сельсовета</w:t>
      </w:r>
      <w:r>
        <w:rPr>
          <w:rFonts w:ascii="Times New Roman" w:hAnsi="Times New Roman" w:cs="Times New Roman"/>
          <w:sz w:val="24"/>
          <w:szCs w:val="24"/>
        </w:rPr>
        <w:t xml:space="preserve">, утвержденным решением Пьянковской сельской Думы от «13» октября 2016 года № 8/1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1) программа первоочередных мероприятий по социально-экономическому развитию Пьянковского сельсовета с указанием планируемых результатов их реализации (объемом не более 10 печатных страниц);</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Требования к профессиональному образованию, которые являются предпочтительными для осуществления Главой Пьянковского сельсовета полномочий по решению вопросов местного значения (по степени предпочтения):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Требования к профессиональным знаниям и навыкам, которые являются предпочтительными для осуществления Главой Пьянковского сельсовета полномочий по решению вопросов местного значения (далее – профессиональные знания и навыки):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Пьянковского сельсовета, иных муниципальных нормативных правовых актов Пьянковского сельсовета, необходимых для осуществления полномочий по решению вопросов местного значения Пьянковского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документов, определяющих перспективы развития Российской Федерации и Курганской области, Белозерского района и Пьянковского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знание правил внутреннего трудового распорядка Администрации Пьянковского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Утвержденные Конкурсной комиссией тематические направления вопросов для индивидуального собеседования публикуются в на официальном сайте Администрации Белозерского района (по согласованию) и размещаются на информационных стендах Администрации Пьянковского сельсовета в населенных пунктах с. Пьянково и д. Малый Камаган,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w:t>
      </w:r>
      <w:proofErr w:type="gramEnd"/>
      <w:r>
        <w:rPr>
          <w:rFonts w:ascii="Times New Roman" w:hAnsi="Times New Roman" w:cs="Times New Roman"/>
          <w:sz w:val="24"/>
          <w:szCs w:val="24"/>
        </w:rPr>
        <w:t xml:space="preserve"> для участия в Конкурсе, при представлении документов для участия в Конкурсе на личном приеме – выдаются гражданам под роспись.</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Пьянковского сельсовета являются: </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Пьянковского сельсовета.</w:t>
      </w:r>
    </w:p>
    <w:p w:rsidR="00836FF2" w:rsidRPr="0058199A" w:rsidRDefault="00836FF2" w:rsidP="00836FF2">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8(35-232)2-61-96, адрес электронной почты должностных лиц Администрации Пьянковского сельсовета  </w:t>
      </w:r>
      <w:hyperlink r:id="rId6" w:history="1">
        <w:r>
          <w:rPr>
            <w:rStyle w:val="a3"/>
            <w:rFonts w:ascii="Times New Roman" w:hAnsi="Times New Roman" w:cs="Times New Roman"/>
            <w:sz w:val="24"/>
            <w:szCs w:val="24"/>
          </w:rPr>
          <w:t>adm45ss13@mail.ru</w:t>
        </w:r>
      </w:hyperlink>
      <w:r>
        <w:rPr>
          <w:rFonts w:ascii="Times New Roman" w:hAnsi="Times New Roman" w:cs="Times New Roman"/>
          <w:sz w:val="24"/>
          <w:szCs w:val="24"/>
        </w:rPr>
        <w:t>, почтовый адрес: 641344, Курганская область, Белозерский район, село Пьянково, ул. Мира д.22, Администрация Пьянковского сельсовета.</w:t>
      </w:r>
    </w:p>
    <w:p w:rsidR="00B447D2" w:rsidRDefault="00B447D2">
      <w:bookmarkStart w:id="0" w:name="_GoBack"/>
      <w:bookmarkEnd w:id="0"/>
    </w:p>
    <w:sectPr w:rsidR="00B447D2" w:rsidSect="00D965EC">
      <w:pgSz w:w="11906" w:h="16838"/>
      <w:pgMar w:top="1134" w:right="851" w:bottom="1134" w:left="1701" w:header="1134" w:footer="720" w:gutter="0"/>
      <w:cols w:space="720"/>
      <w:docGrid w:linePitch="381"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F2"/>
    <w:rsid w:val="00836FF2"/>
    <w:rsid w:val="00B4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F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6FF2"/>
    <w:rPr>
      <w:color w:val="000080"/>
      <w:u w:val="single"/>
      <w:lang/>
    </w:rPr>
  </w:style>
  <w:style w:type="paragraph" w:customStyle="1" w:styleId="ConsPlusNormal">
    <w:name w:val="ConsPlusNormal"/>
    <w:rsid w:val="00836FF2"/>
    <w:pPr>
      <w:suppressAutoHyphens/>
      <w:autoSpaceDE w:val="0"/>
      <w:spacing w:after="0" w:line="240" w:lineRule="auto"/>
      <w:ind w:firstLine="720"/>
    </w:pPr>
    <w:rPr>
      <w:rFonts w:ascii="Arial" w:eastAsia="Calibri"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F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6FF2"/>
    <w:rPr>
      <w:color w:val="000080"/>
      <w:u w:val="single"/>
      <w:lang/>
    </w:rPr>
  </w:style>
  <w:style w:type="paragraph" w:customStyle="1" w:styleId="ConsPlusNormal">
    <w:name w:val="ConsPlusNormal"/>
    <w:rsid w:val="00836FF2"/>
    <w:pPr>
      <w:suppressAutoHyphens/>
      <w:autoSpaceDE w:val="0"/>
      <w:spacing w:after="0" w:line="240" w:lineRule="auto"/>
      <w:ind w:firstLine="720"/>
    </w:pPr>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3@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2016-10-19T09:25:00Z</dcterms:created>
  <dcterms:modified xsi:type="dcterms:W3CDTF">2016-10-19T09:26:00Z</dcterms:modified>
</cp:coreProperties>
</file>