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DC" w:rsidRDefault="004B43DC" w:rsidP="004B43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ПАМЯТКА</w:t>
      </w:r>
    </w:p>
    <w:p w:rsidR="004B43DC" w:rsidRDefault="004B43DC" w:rsidP="004B43DC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участнику конкурса по отбору кандидатур </w:t>
      </w: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br/>
        <w:t>на должность Главы Белозерского района по предоставлению сведений о доходах</w:t>
      </w:r>
    </w:p>
    <w:p w:rsidR="004B43DC" w:rsidRDefault="004B43DC" w:rsidP="004B4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3DC" w:rsidRDefault="004B43DC" w:rsidP="004B43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>Участник конкурса в соответствии с Законом Курганской области от 27 февраля 2018 года №2 «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характера», одновременно с предоставлением в конкурсную комиссию документов, предоставляет в </w:t>
      </w: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Отдел по профилактике коррупционных и</w:t>
      </w:r>
      <w:proofErr w:type="gramEnd"/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иных правонарушений </w:t>
      </w:r>
      <w:r w:rsidR="00C748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Аппарата Губернатора</w:t>
      </w: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 Курганской области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, сведения </w:t>
      </w:r>
      <w:r>
        <w:rPr>
          <w:rFonts w:ascii="Times New Roman" w:hAnsi="Times New Roman" w:cs="Times New Roman"/>
          <w:color w:val="0D0D0D"/>
          <w:sz w:val="24"/>
          <w:szCs w:val="24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D0D0D"/>
          <w:sz w:val="24"/>
          <w:szCs w:val="24"/>
        </w:rPr>
        <w:t xml:space="preserve">Гражданин, </w:t>
      </w:r>
      <w:r>
        <w:rPr>
          <w:rFonts w:ascii="Times New Roman" w:hAnsi="Times New Roman" w:cs="Times New Roman"/>
          <w:sz w:val="24"/>
          <w:szCs w:val="24"/>
        </w:rPr>
        <w:t>претендующий на замещение должности главы муниципального образования 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сведения о своих доходах</w:t>
      </w:r>
      <w:r>
        <w:rPr>
          <w:rFonts w:ascii="Times New Roman" w:hAnsi="Times New Roman" w:cs="Times New Roman"/>
          <w:sz w:val="24"/>
          <w:szCs w:val="24"/>
        </w:rPr>
        <w:t xml:space="preserve">, полученных от всех источников (включая доходы по прежнему месту работы или месту замещения выборной должности, пенсии, пособия, иные выплаты) </w:t>
      </w:r>
      <w:r>
        <w:rPr>
          <w:rFonts w:ascii="Times New Roman" w:hAnsi="Times New Roman" w:cs="Times New Roman"/>
          <w:b/>
          <w:sz w:val="24"/>
          <w:szCs w:val="24"/>
        </w:rPr>
        <w:t>за календарный год, предшествующий году подачи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образования, а также </w:t>
      </w:r>
      <w:r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ему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и о своих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по состоянию на первое число месяца, предшествующего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месяцу подачи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образования;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сведения о доходах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полученных от всех источников (включая заработную плату, пенсии, пособия, иные выплаты) </w:t>
      </w:r>
      <w:r>
        <w:rPr>
          <w:rFonts w:ascii="Times New Roman" w:hAnsi="Times New Roman" w:cs="Times New Roman"/>
          <w:b/>
          <w:sz w:val="24"/>
          <w:szCs w:val="24"/>
        </w:rPr>
        <w:t>за календарный год, предшествующий году подачи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образования, а также </w:t>
      </w:r>
      <w:r>
        <w:rPr>
          <w:rFonts w:ascii="Times New Roman" w:hAnsi="Times New Roman" w:cs="Times New Roman"/>
          <w:b/>
          <w:sz w:val="24"/>
          <w:szCs w:val="24"/>
        </w:rPr>
        <w:t>сведения об имуществе, принадлежащем им на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и об их обязательствах имущественного характера </w:t>
      </w:r>
      <w:r>
        <w:rPr>
          <w:rFonts w:ascii="Times New Roman" w:hAnsi="Times New Roman" w:cs="Times New Roman"/>
          <w:b/>
          <w:sz w:val="24"/>
          <w:szCs w:val="24"/>
        </w:rPr>
        <w:t>по состоянию на первое число месяца,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подачи гражданином 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замещения должности главы муниципального образования;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Гражданин, </w:t>
      </w:r>
      <w:r>
        <w:rPr>
          <w:rFonts w:ascii="Times New Roman" w:hAnsi="Times New Roman" w:cs="Times New Roman"/>
          <w:sz w:val="24"/>
          <w:szCs w:val="24"/>
        </w:rPr>
        <w:t>претендующий на замещение должности главы муниципального образования при представлении сведений о доходах, расходах, об имуществе и обязательствах имущественного характера, указывает сведения: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о принадлежащем ему, его супруге (супругу) и несовершеннолетним детям недвижимом имуществе, находящемся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его супруги (супруга) и несовершеннолетних детей;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о своих счетах (вкладах), наличных денежных средствах и ценностях в иностранных банках, расположенных за пределами территории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его супруги (супруга) и несовершеннолетних детей.</w:t>
      </w:r>
      <w:proofErr w:type="gramEnd"/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ведения о доходах, расходах, об имуществе и обязательствах имущественного характера предоставляются с помощью, 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специального программного обеспечения «Справки БК» (версия 2.4.1). 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программное обеспечение размещено для скачивания на официальном сайте Правительства Курганской области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http://kurganobl.ru</w:t>
        </w:r>
      </w:hyperlink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(раздел «Общество», «Противодействие коррупции», «Формы документов для заполнения»).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На данном сайте можно ознакомиться с методическими рекомендациями по вопросам предоставления сведений о доходах и заполнения соответствующей формы справки, а также просмотреть </w:t>
      </w:r>
      <w:proofErr w:type="spellStart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>видеоурок</w:t>
      </w:r>
      <w:proofErr w:type="spellEnd"/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 по заполнению справки о доходах, расходах, об имуществе и обязательствах имущественного характера.</w:t>
      </w: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</w:pPr>
    </w:p>
    <w:p w:rsidR="004B43DC" w:rsidRDefault="004B43DC" w:rsidP="004B4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30303"/>
          <w:sz w:val="24"/>
          <w:szCs w:val="24"/>
          <w:shd w:val="clear" w:color="auto" w:fill="FFFFFF"/>
        </w:rPr>
        <w:t xml:space="preserve">Справка сведений о доходах расходах в </w:t>
      </w:r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Отдел по профилактике коррупционных и иных правонарушений </w:t>
      </w:r>
      <w:r w:rsidR="00C748FA">
        <w:rPr>
          <w:rFonts w:ascii="Times New Roman" w:eastAsia="Calibri" w:hAnsi="Times New Roman" w:cs="Times New Roman"/>
          <w:b/>
          <w:color w:val="0D0D0D"/>
          <w:sz w:val="24"/>
          <w:szCs w:val="24"/>
        </w:rPr>
        <w:t xml:space="preserve">Аппарата Губернатора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D0D0D"/>
          <w:sz w:val="24"/>
          <w:szCs w:val="24"/>
        </w:rPr>
        <w:t>Курганской области</w:t>
      </w:r>
      <w:r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одновременно с предоставлением в конкурсную комиссию документов.</w:t>
      </w:r>
    </w:p>
    <w:p w:rsidR="00AF2BA7" w:rsidRDefault="00AF2BA7"/>
    <w:sectPr w:rsidR="00A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F"/>
    <w:rsid w:val="004B43DC"/>
    <w:rsid w:val="00AF2BA7"/>
    <w:rsid w:val="00C748FA"/>
    <w:rsid w:val="00E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3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rga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4049</Characters>
  <Application>Microsoft Office Word</Application>
  <DocSecurity>0</DocSecurity>
  <Lines>33</Lines>
  <Paragraphs>9</Paragraphs>
  <ScaleCrop>false</ScaleCrop>
  <Company>Home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</dc:creator>
  <cp:keywords/>
  <dc:description/>
  <cp:lastModifiedBy>Uprav</cp:lastModifiedBy>
  <cp:revision>3</cp:revision>
  <dcterms:created xsi:type="dcterms:W3CDTF">2019-03-25T04:21:00Z</dcterms:created>
  <dcterms:modified xsi:type="dcterms:W3CDTF">2019-03-28T12:11:00Z</dcterms:modified>
</cp:coreProperties>
</file>