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43" w:rsidRPr="00216F43" w:rsidRDefault="00216F43" w:rsidP="00216F43">
      <w:pPr>
        <w:ind w:firstLine="709"/>
        <w:jc w:val="center"/>
        <w:rPr>
          <w:rFonts w:ascii="Arial" w:hAnsi="Arial" w:cs="Arial"/>
          <w:sz w:val="28"/>
        </w:rPr>
      </w:pPr>
      <w:r w:rsidRPr="00216F43">
        <w:rPr>
          <w:rFonts w:ascii="Arial" w:hAnsi="Arial" w:cs="Arial"/>
          <w:b/>
          <w:sz w:val="28"/>
        </w:rPr>
        <w:t xml:space="preserve">Тематические направления вопросов </w:t>
      </w:r>
      <w:r w:rsidR="00396E7C">
        <w:rPr>
          <w:rFonts w:ascii="Arial" w:hAnsi="Arial" w:cs="Arial"/>
          <w:b/>
          <w:sz w:val="28"/>
        </w:rPr>
        <w:br/>
      </w:r>
      <w:r w:rsidRPr="00216F43">
        <w:rPr>
          <w:rFonts w:ascii="Arial" w:hAnsi="Arial" w:cs="Arial"/>
          <w:b/>
          <w:sz w:val="28"/>
        </w:rPr>
        <w:t xml:space="preserve">для индивидуального собеседования </w:t>
      </w:r>
      <w:bookmarkStart w:id="0" w:name="_GoBack"/>
      <w:r w:rsidRPr="00216F43">
        <w:rPr>
          <w:rFonts w:ascii="Arial" w:hAnsi="Arial" w:cs="Arial"/>
          <w:b/>
          <w:sz w:val="28"/>
        </w:rPr>
        <w:t xml:space="preserve">с претендентами </w:t>
      </w:r>
      <w:r w:rsidR="00396E7C">
        <w:rPr>
          <w:rFonts w:ascii="Arial" w:hAnsi="Arial" w:cs="Arial"/>
          <w:b/>
          <w:sz w:val="28"/>
        </w:rPr>
        <w:br/>
      </w:r>
      <w:r w:rsidRPr="00216F43">
        <w:rPr>
          <w:rFonts w:ascii="Arial" w:hAnsi="Arial" w:cs="Arial"/>
          <w:b/>
          <w:sz w:val="28"/>
        </w:rPr>
        <w:t>на должность Главы Белозерского района</w:t>
      </w:r>
      <w:bookmarkEnd w:id="0"/>
    </w:p>
    <w:p w:rsidR="00216F43" w:rsidRPr="0083295C" w:rsidRDefault="00216F43" w:rsidP="00216F43">
      <w:pPr>
        <w:ind w:firstLine="709"/>
        <w:jc w:val="both"/>
        <w:rPr>
          <w:rFonts w:ascii="Arial" w:hAnsi="Arial" w:cs="Arial"/>
        </w:rPr>
      </w:pPr>
    </w:p>
    <w:p w:rsidR="00216F43" w:rsidRPr="008A40CB" w:rsidRDefault="00216F43" w:rsidP="00396E7C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Конституция Российской Федерации (структура, содержание, основы конституционного строя России, местное самоуправление в России).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Порядок избрания и вступления в должность, полномочия Президента Российской Федерации.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Порядок избрания, полномочия Губернатора Курганской области.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 xml:space="preserve">Устав </w:t>
      </w:r>
      <w:r>
        <w:rPr>
          <w:rFonts w:ascii="Arial" w:hAnsi="Arial" w:cs="Arial"/>
        </w:rPr>
        <w:t>Белозерского</w:t>
      </w:r>
      <w:r w:rsidRPr="008A40CB">
        <w:rPr>
          <w:rFonts w:ascii="Arial" w:hAnsi="Arial" w:cs="Arial"/>
        </w:rPr>
        <w:t xml:space="preserve"> района Курганской области – как основной акт в системе правовых актов, особенности принятия и внесения изменений, вступления в силу.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 xml:space="preserve">Органы местного самоуправления </w:t>
      </w:r>
      <w:r>
        <w:rPr>
          <w:rFonts w:ascii="Arial" w:hAnsi="Arial" w:cs="Arial"/>
        </w:rPr>
        <w:t>Белозерского</w:t>
      </w:r>
      <w:r w:rsidRPr="008A40CB">
        <w:rPr>
          <w:rFonts w:ascii="Arial" w:hAnsi="Arial" w:cs="Arial"/>
        </w:rPr>
        <w:t xml:space="preserve"> района: статус, порядок формирования. Наделение органов местного самоуправления отдельными государственными полномочиями.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 xml:space="preserve">Формы непосредственного осуществления населением местного самоуправления и участия населения в осуществлении местного самоуправления применительно к Федеральному </w:t>
      </w:r>
      <w:r>
        <w:rPr>
          <w:rFonts w:ascii="Arial" w:hAnsi="Arial" w:cs="Arial"/>
        </w:rPr>
        <w:t>з</w:t>
      </w:r>
      <w:r w:rsidRPr="008A40CB">
        <w:rPr>
          <w:rFonts w:ascii="Arial" w:hAnsi="Arial" w:cs="Arial"/>
        </w:rPr>
        <w:t>акону от 6 октября 2003 года № 131-ФЗ «Об общих принципах организации местного самоуправления в Российской Федерации».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Порядок и сроки рассмотрения обращений граждан Российской Федерации.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Обеспечение доступа к информации о деятельности государственных органов 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 xml:space="preserve">Виды и порядок принятия муниципальных правовых актов в </w:t>
      </w:r>
      <w:r>
        <w:rPr>
          <w:rFonts w:ascii="Arial" w:hAnsi="Arial" w:cs="Arial"/>
        </w:rPr>
        <w:t>Белозерском</w:t>
      </w:r>
      <w:r w:rsidRPr="008A40CB">
        <w:rPr>
          <w:rFonts w:ascii="Arial" w:hAnsi="Arial" w:cs="Arial"/>
        </w:rPr>
        <w:t xml:space="preserve"> районе.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Структура формирования бюджетной системы в соответствии с бюджетным кодексом Российской Федерации.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Местный бюджет: понятие, структура, основные источники формирования, участники бюджетного процесса.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Система налогов в Российской Федерации (виды федеральных, региональных и местных налогов).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Уведомление о случаях обращения в целях склонения к совершению коррупционных правонарушений. Конфликт интересов, личная заинтересованность на муниципальной службе.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Трудовой договор: стороны трудовых правоотношений, срок, на который заключается трудовой договор; права и обязанности сторон; заключение трудового договора.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Виды дисциплинарных взысканий по Трудовому кодексу Российской Федерации и порядок их применения.</w:t>
      </w:r>
    </w:p>
    <w:p w:rsidR="00216F43" w:rsidRPr="008A40CB" w:rsidRDefault="00216F43" w:rsidP="00396E7C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8A40CB">
        <w:rPr>
          <w:rFonts w:ascii="Arial" w:hAnsi="Arial" w:cs="Arial"/>
        </w:rPr>
        <w:t>Определение коллективного договора и порядок ведения коллективных переговоров по заключению коллективного договора.</w:t>
      </w:r>
    </w:p>
    <w:p w:rsidR="006B6607" w:rsidRPr="00DD788A" w:rsidRDefault="00216F43" w:rsidP="00DD788A">
      <w:pPr>
        <w:numPr>
          <w:ilvl w:val="0"/>
          <w:numId w:val="1"/>
        </w:numPr>
        <w:tabs>
          <w:tab w:val="num" w:pos="36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396E7C">
        <w:rPr>
          <w:rFonts w:ascii="Arial" w:hAnsi="Arial" w:cs="Arial"/>
        </w:rPr>
        <w:t>Организация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6B6607" w:rsidRPr="00DD788A" w:rsidSect="00DD788A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D60"/>
    <w:multiLevelType w:val="hybridMultilevel"/>
    <w:tmpl w:val="2E14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43"/>
    <w:rsid w:val="00216F43"/>
    <w:rsid w:val="00321200"/>
    <w:rsid w:val="00396E7C"/>
    <w:rsid w:val="006B6607"/>
    <w:rsid w:val="00D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dcterms:created xsi:type="dcterms:W3CDTF">2019-04-01T12:54:00Z</dcterms:created>
  <dcterms:modified xsi:type="dcterms:W3CDTF">2019-04-01T13:10:00Z</dcterms:modified>
</cp:coreProperties>
</file>