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C8" w:rsidRPr="00587EC8" w:rsidRDefault="00587EC8" w:rsidP="00587EC8">
      <w:pPr>
        <w:shd w:val="clear" w:color="auto" w:fill="FFFFFF"/>
        <w:spacing w:line="432" w:lineRule="exact"/>
        <w:ind w:left="1701" w:right="1229" w:hanging="1421"/>
        <w:jc w:val="center"/>
        <w:rPr>
          <w:rFonts w:ascii="Times New Roman" w:hAnsi="Times New Roman" w:cs="Times New Roman"/>
          <w:b/>
          <w:color w:val="000000"/>
          <w:spacing w:val="11"/>
          <w:sz w:val="36"/>
          <w:szCs w:val="36"/>
        </w:rPr>
      </w:pPr>
      <w:r w:rsidRPr="00587EC8">
        <w:rPr>
          <w:rFonts w:ascii="Times New Roman" w:hAnsi="Times New Roman" w:cs="Times New Roman"/>
          <w:b/>
          <w:color w:val="000000"/>
          <w:spacing w:val="11"/>
          <w:sz w:val="36"/>
          <w:szCs w:val="36"/>
        </w:rPr>
        <w:t>Администрация Белозерского района</w:t>
      </w:r>
    </w:p>
    <w:p w:rsidR="00587EC8" w:rsidRPr="00587EC8" w:rsidRDefault="00587EC8" w:rsidP="00587EC8">
      <w:pPr>
        <w:shd w:val="clear" w:color="auto" w:fill="FFFFFF"/>
        <w:spacing w:line="432" w:lineRule="exact"/>
        <w:ind w:left="3053" w:right="1229" w:hanging="142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87EC8">
        <w:rPr>
          <w:rFonts w:ascii="Times New Roman" w:hAnsi="Times New Roman" w:cs="Times New Roman"/>
          <w:b/>
          <w:color w:val="000000"/>
          <w:spacing w:val="12"/>
          <w:sz w:val="36"/>
          <w:szCs w:val="36"/>
        </w:rPr>
        <w:t>Курганской области</w:t>
      </w:r>
    </w:p>
    <w:p w:rsidR="00587EC8" w:rsidRPr="00587EC8" w:rsidRDefault="00587EC8" w:rsidP="00587EC8">
      <w:pPr>
        <w:shd w:val="clear" w:color="auto" w:fill="FFFFFF"/>
        <w:spacing w:before="941" w:line="365" w:lineRule="exact"/>
        <w:ind w:left="2266"/>
        <w:rPr>
          <w:rFonts w:ascii="Times New Roman" w:hAnsi="Times New Roman" w:cs="Times New Roman"/>
          <w:b/>
          <w:sz w:val="48"/>
          <w:szCs w:val="48"/>
        </w:rPr>
      </w:pPr>
      <w:r w:rsidRPr="00587EC8">
        <w:rPr>
          <w:rFonts w:ascii="Times New Roman" w:hAnsi="Times New Roman" w:cs="Times New Roman"/>
          <w:b/>
          <w:color w:val="323232"/>
          <w:spacing w:val="4"/>
          <w:position w:val="-6"/>
          <w:sz w:val="40"/>
          <w:szCs w:val="40"/>
        </w:rPr>
        <w:t xml:space="preserve">   </w:t>
      </w:r>
      <w:r w:rsidRPr="00587EC8">
        <w:rPr>
          <w:rFonts w:ascii="Times New Roman" w:hAnsi="Times New Roman" w:cs="Times New Roman"/>
          <w:b/>
          <w:color w:val="323232"/>
          <w:spacing w:val="4"/>
          <w:position w:val="-6"/>
          <w:sz w:val="48"/>
          <w:szCs w:val="48"/>
        </w:rPr>
        <w:t>ПОСТАНОВЛЕНИЕ</w:t>
      </w:r>
    </w:p>
    <w:p w:rsidR="00587EC8" w:rsidRPr="00587EC8" w:rsidRDefault="00587EC8" w:rsidP="00587EC8">
      <w:pPr>
        <w:shd w:val="clear" w:color="auto" w:fill="FFFFFF"/>
        <w:spacing w:before="883"/>
        <w:ind w:left="19"/>
        <w:rPr>
          <w:rFonts w:ascii="Times New Roman" w:hAnsi="Times New Roman" w:cs="Times New Roman"/>
          <w:sz w:val="28"/>
          <w:szCs w:val="28"/>
        </w:rPr>
      </w:pPr>
      <w:r w:rsidRPr="00587E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Pr="00587EC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87EC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«06» июля</w:t>
      </w:r>
      <w:r w:rsidRPr="00587EC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87EC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2017 </w:t>
      </w:r>
      <w:r w:rsidRPr="00587EC8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 № 520</w:t>
      </w:r>
    </w:p>
    <w:p w:rsidR="00587EC8" w:rsidRPr="00587EC8" w:rsidRDefault="00587EC8" w:rsidP="00587EC8">
      <w:pPr>
        <w:shd w:val="clear" w:color="auto" w:fill="FFFFFF"/>
        <w:ind w:left="787"/>
        <w:rPr>
          <w:rFonts w:ascii="Times New Roman" w:hAnsi="Times New Roman" w:cs="Times New Roman"/>
          <w:bCs/>
          <w:color w:val="000000"/>
          <w:spacing w:val="-5"/>
          <w:szCs w:val="20"/>
        </w:rPr>
      </w:pPr>
      <w:r w:rsidRPr="00587EC8">
        <w:rPr>
          <w:rFonts w:ascii="Times New Roman" w:hAnsi="Times New Roman" w:cs="Times New Roman"/>
          <w:bCs/>
          <w:color w:val="000000"/>
          <w:spacing w:val="-5"/>
        </w:rPr>
        <w:t>с. Белозерское</w:t>
      </w:r>
    </w:p>
    <w:p w:rsidR="00587EC8" w:rsidRPr="00587EC8" w:rsidRDefault="00587EC8" w:rsidP="00587EC8">
      <w:pPr>
        <w:shd w:val="clear" w:color="auto" w:fill="FFFFFF"/>
        <w:ind w:left="787"/>
        <w:rPr>
          <w:rFonts w:ascii="Times New Roman" w:hAnsi="Times New Roman" w:cs="Times New Roman"/>
          <w:bCs/>
          <w:color w:val="000000"/>
          <w:spacing w:val="-5"/>
        </w:rPr>
      </w:pPr>
    </w:p>
    <w:p w:rsidR="00587EC8" w:rsidRPr="00587EC8" w:rsidRDefault="00587EC8" w:rsidP="00587EC8">
      <w:pPr>
        <w:shd w:val="clear" w:color="auto" w:fill="FFFFFF"/>
        <w:ind w:left="787"/>
        <w:rPr>
          <w:rFonts w:ascii="Times New Roman" w:hAnsi="Times New Roman" w:cs="Times New Roman"/>
          <w:color w:val="auto"/>
          <w:sz w:val="28"/>
          <w:szCs w:val="28"/>
        </w:rPr>
      </w:pPr>
    </w:p>
    <w:p w:rsidR="00587EC8" w:rsidRPr="00587EC8" w:rsidRDefault="00587EC8" w:rsidP="00587EC8">
      <w:pPr>
        <w:shd w:val="clear" w:color="auto" w:fill="FFFFFF"/>
        <w:ind w:left="142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gramStart"/>
      <w:r w:rsidRPr="00587E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 утверждении дорожной карты по внедрению на территорий Белозерского района Стандарта деятельности по созданию благоприятных условий для ведения</w:t>
      </w:r>
      <w:proofErr w:type="gramEnd"/>
      <w:r w:rsidRPr="00587E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бизнеса на уровне муниципальных образований Курганской области</w:t>
      </w:r>
    </w:p>
    <w:p w:rsidR="00587EC8" w:rsidRPr="00587EC8" w:rsidRDefault="00587EC8" w:rsidP="00587EC8">
      <w:pPr>
        <w:shd w:val="clear" w:color="auto" w:fill="FFFFFF"/>
        <w:ind w:left="1429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87EC8" w:rsidRPr="00587EC8" w:rsidRDefault="00587EC8" w:rsidP="00587EC8">
      <w:pPr>
        <w:shd w:val="clear" w:color="auto" w:fill="FFFFFF"/>
        <w:ind w:firstLine="6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87E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В соответствии </w:t>
      </w:r>
      <w:r w:rsidRPr="00587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587EC8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экономического развития Курганской области от 28 апреля 2017 года  №55-ОД «Об утверждении стандарта </w:t>
      </w:r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деятельности по созданию благоприятных условий для ведения бизнеса на уровне муниципальных образований Курганской</w:t>
      </w:r>
      <w:r w:rsidRPr="00587E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области</w:t>
      </w:r>
      <w:r w:rsidRPr="00587E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7E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587EC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Администрация </w:t>
      </w:r>
      <w:r w:rsidRPr="00587EC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Белозерского </w:t>
      </w:r>
      <w:r w:rsidRPr="00587EC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района </w:t>
      </w:r>
    </w:p>
    <w:p w:rsidR="00587EC8" w:rsidRPr="00587EC8" w:rsidRDefault="00587EC8" w:rsidP="00587EC8">
      <w:pPr>
        <w:shd w:val="clear" w:color="auto" w:fill="FFFFFF"/>
        <w:ind w:hanging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87E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587EC8" w:rsidRPr="00587EC8" w:rsidRDefault="00587EC8" w:rsidP="00587E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87EC8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ПОСТАНОВЛЯЕТ:</w:t>
      </w:r>
    </w:p>
    <w:p w:rsidR="00587EC8" w:rsidRPr="00587EC8" w:rsidRDefault="00587EC8" w:rsidP="00587EC8">
      <w:pPr>
        <w:pStyle w:val="a4"/>
        <w:shd w:val="clear" w:color="auto" w:fill="FFFFFF"/>
        <w:ind w:left="0"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EC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1. Утвердить мероприятия </w:t>
      </w:r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дорожной карты </w:t>
      </w:r>
      <w:proofErr w:type="gramStart"/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 внедрению на территорий Белозерского района Стандарта деятельности по созданию благоприятных условий для ведения бизнеса на уровне</w:t>
      </w:r>
      <w:proofErr w:type="gramEnd"/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муниципальных образований Курганской области, согласно приложению к данному постановлению</w:t>
      </w:r>
      <w:r w:rsidRPr="00587EC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87EC8" w:rsidRPr="00587EC8" w:rsidRDefault="00587EC8" w:rsidP="00587EC8">
      <w:pPr>
        <w:pStyle w:val="a4"/>
        <w:shd w:val="clear" w:color="auto" w:fill="FFFFFF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2. Структурным подразделениям  Администрации Белозерского района  организовать работу </w:t>
      </w:r>
      <w:proofErr w:type="gramStart"/>
      <w:r w:rsidRPr="00587E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выполнению мероприятий дорожной карты </w:t>
      </w:r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 внедрению на территорий Белозерского района Стандарта деятельности по созданию благоприятных условий для ведения</w:t>
      </w:r>
      <w:proofErr w:type="gramEnd"/>
      <w:r w:rsidRPr="00587EC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бизнеса на уровне муниципальных образований Курганской области</w:t>
      </w:r>
      <w:r w:rsidRPr="00587EC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87EC8" w:rsidRPr="00587EC8" w:rsidRDefault="00587EC8" w:rsidP="00587EC8">
      <w:pPr>
        <w:pStyle w:val="a4"/>
        <w:shd w:val="clear" w:color="auto" w:fill="FFFFFF"/>
        <w:spacing w:line="288" w:lineRule="exac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7E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3.  </w:t>
      </w:r>
      <w:proofErr w:type="gramStart"/>
      <w:r w:rsidRPr="00587EC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Контроль за</w:t>
      </w:r>
      <w:proofErr w:type="gramEnd"/>
      <w:r w:rsidRPr="00587EC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выполнением </w:t>
      </w:r>
      <w:r w:rsidRPr="00587EC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 постановления оставляю за      собой</w:t>
      </w:r>
      <w:r w:rsidRPr="00587EC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87EC8" w:rsidRPr="00587EC8" w:rsidRDefault="00587EC8" w:rsidP="00587EC8">
      <w:pPr>
        <w:shd w:val="clear" w:color="auto" w:fill="FFFFFF"/>
        <w:spacing w:line="288" w:lineRule="exact"/>
        <w:ind w:left="19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7EC8" w:rsidRPr="00587EC8" w:rsidRDefault="00587EC8" w:rsidP="00587EC8">
      <w:pPr>
        <w:shd w:val="clear" w:color="auto" w:fill="FFFFFF"/>
        <w:spacing w:line="288" w:lineRule="exact"/>
        <w:ind w:left="19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7EC8" w:rsidRPr="00587EC8" w:rsidRDefault="00587EC8" w:rsidP="00587EC8">
      <w:pPr>
        <w:shd w:val="clear" w:color="auto" w:fill="FFFFFF"/>
        <w:spacing w:line="288" w:lineRule="exact"/>
        <w:ind w:left="19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7EC8" w:rsidRPr="00587EC8" w:rsidRDefault="00587EC8" w:rsidP="00587EC8">
      <w:pPr>
        <w:rPr>
          <w:rFonts w:ascii="Times New Roman" w:hAnsi="Times New Roman" w:cs="Times New Roman"/>
          <w:color w:val="auto"/>
          <w:szCs w:val="20"/>
        </w:rPr>
      </w:pPr>
    </w:p>
    <w:p w:rsidR="00587EC8" w:rsidRPr="00587EC8" w:rsidRDefault="00587EC8" w:rsidP="00587EC8">
      <w:pPr>
        <w:rPr>
          <w:rFonts w:ascii="Times New Roman" w:hAnsi="Times New Roman" w:cs="Times New Roman"/>
          <w:sz w:val="28"/>
          <w:szCs w:val="28"/>
        </w:rPr>
      </w:pPr>
      <w:r w:rsidRPr="00587EC8">
        <w:rPr>
          <w:rFonts w:ascii="Times New Roman" w:hAnsi="Times New Roman" w:cs="Times New Roman"/>
          <w:sz w:val="28"/>
          <w:szCs w:val="28"/>
        </w:rPr>
        <w:t xml:space="preserve">Глава  Белозерского района                                                           В.В. </w:t>
      </w:r>
      <w:proofErr w:type="spellStart"/>
      <w:r w:rsidRPr="00587EC8">
        <w:rPr>
          <w:rFonts w:ascii="Times New Roman" w:hAnsi="Times New Roman" w:cs="Times New Roman"/>
          <w:sz w:val="28"/>
          <w:szCs w:val="28"/>
        </w:rPr>
        <w:t>Терёхин</w:t>
      </w:r>
      <w:proofErr w:type="spellEnd"/>
    </w:p>
    <w:p w:rsidR="00587EC8" w:rsidRPr="00587EC8" w:rsidRDefault="00587EC8" w:rsidP="00587EC8">
      <w:pPr>
        <w:rPr>
          <w:rFonts w:ascii="Times New Roman" w:hAnsi="Times New Roman" w:cs="Times New Roman"/>
          <w:sz w:val="28"/>
          <w:szCs w:val="28"/>
        </w:rPr>
      </w:pPr>
    </w:p>
    <w:p w:rsidR="006A037B" w:rsidRPr="00587EC8" w:rsidRDefault="006A037B" w:rsidP="001D7D83">
      <w:pPr>
        <w:pStyle w:val="a3"/>
        <w:ind w:left="-567" w:hanging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87EC8" w:rsidRDefault="00587EC8" w:rsidP="001D7D83">
      <w:pPr>
        <w:pStyle w:val="a3"/>
        <w:ind w:left="-567" w:hanging="567"/>
        <w:jc w:val="right"/>
        <w:rPr>
          <w:rFonts w:ascii="Times New Roman" w:hAnsi="Times New Roman" w:cs="Times New Roman"/>
          <w:bCs/>
          <w:sz w:val="20"/>
          <w:szCs w:val="20"/>
        </w:rPr>
        <w:sectPr w:rsidR="00587EC8" w:rsidSect="00587EC8">
          <w:pgSz w:w="11906" w:h="16838"/>
          <w:pgMar w:top="675" w:right="1123" w:bottom="992" w:left="1276" w:header="658" w:footer="0" w:gutter="0"/>
          <w:cols w:space="720"/>
          <w:formProt w:val="0"/>
        </w:sectPr>
      </w:pPr>
    </w:p>
    <w:p w:rsidR="00587EC8" w:rsidRDefault="00587EC8" w:rsidP="001D7D83">
      <w:pPr>
        <w:pStyle w:val="a3"/>
        <w:ind w:left="-567" w:hanging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87EC8" w:rsidRDefault="00587EC8" w:rsidP="001D7D83">
      <w:pPr>
        <w:pStyle w:val="a3"/>
        <w:ind w:left="-567" w:hanging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87EC8" w:rsidRDefault="00587EC8" w:rsidP="001D7D83">
      <w:pPr>
        <w:pStyle w:val="a3"/>
        <w:ind w:left="-567" w:hanging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2DDA" w:rsidRDefault="00002DDA" w:rsidP="00002DD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002DDA">
        <w:rPr>
          <w:rFonts w:ascii="Times New Roman" w:hAnsi="Times New Roman" w:cs="Times New Roman"/>
          <w:bCs/>
          <w:sz w:val="20"/>
          <w:szCs w:val="20"/>
        </w:rPr>
        <w:t>Приложение №1 к постановлению Администрации Белозерского района</w:t>
      </w:r>
    </w:p>
    <w:p w:rsidR="00002DDA" w:rsidRDefault="00002DDA" w:rsidP="00002DDA">
      <w:pPr>
        <w:pStyle w:val="a3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«</w:t>
      </w:r>
      <w:r w:rsidR="00906F11">
        <w:rPr>
          <w:rFonts w:ascii="Times New Roman" w:hAnsi="Times New Roman" w:cs="Times New Roman"/>
          <w:bCs/>
          <w:sz w:val="20"/>
          <w:szCs w:val="20"/>
        </w:rPr>
        <w:t>06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  <w:r w:rsidR="00906F11">
        <w:rPr>
          <w:rFonts w:ascii="Times New Roman" w:hAnsi="Times New Roman" w:cs="Times New Roman"/>
          <w:bCs/>
          <w:sz w:val="20"/>
          <w:szCs w:val="20"/>
        </w:rPr>
        <w:t xml:space="preserve">июля </w:t>
      </w:r>
      <w:r>
        <w:rPr>
          <w:rFonts w:ascii="Times New Roman" w:hAnsi="Times New Roman" w:cs="Times New Roman"/>
          <w:bCs/>
          <w:sz w:val="20"/>
          <w:szCs w:val="20"/>
        </w:rPr>
        <w:t xml:space="preserve">2017 года </w:t>
      </w:r>
      <w:r w:rsidR="00906F11">
        <w:rPr>
          <w:rFonts w:ascii="Times New Roman" w:hAnsi="Times New Roman" w:cs="Times New Roman"/>
          <w:bCs/>
          <w:sz w:val="20"/>
          <w:szCs w:val="20"/>
        </w:rPr>
        <w:t xml:space="preserve"> №520 </w:t>
      </w:r>
      <w:r>
        <w:rPr>
          <w:rFonts w:ascii="Times New Roman" w:hAnsi="Times New Roman" w:cs="Times New Roman"/>
          <w:bCs/>
          <w:sz w:val="20"/>
          <w:szCs w:val="20"/>
        </w:rPr>
        <w:t>«Об утверждении дорожной карты</w:t>
      </w:r>
      <w:r w:rsidRPr="00002DD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>по внедрению</w:t>
      </w:r>
    </w:p>
    <w:p w:rsidR="00002DDA" w:rsidRDefault="00002DDA" w:rsidP="00002DDA">
      <w:pPr>
        <w:pStyle w:val="a3"/>
        <w:jc w:val="right"/>
        <w:rPr>
          <w:rStyle w:val="FontStyle12"/>
          <w:rFonts w:eastAsia="Arial"/>
          <w:b w:val="0"/>
          <w:color w:val="000000"/>
          <w:sz w:val="20"/>
          <w:szCs w:val="20"/>
        </w:rPr>
      </w:pPr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gramEnd"/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>территорий</w:t>
      </w:r>
      <w:proofErr w:type="gramEnd"/>
      <w:r w:rsidRPr="00002DD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Белозерского района</w:t>
      </w:r>
      <w:r w:rsidRPr="00002DDA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С</w:t>
      </w:r>
      <w:r w:rsidRPr="00002DDA">
        <w:rPr>
          <w:rStyle w:val="FontStyle12"/>
          <w:rFonts w:eastAsia="Arial"/>
          <w:b w:val="0"/>
          <w:color w:val="000000"/>
          <w:sz w:val="20"/>
          <w:szCs w:val="20"/>
        </w:rPr>
        <w:t>тандарта деятельности по созданию</w:t>
      </w:r>
    </w:p>
    <w:p w:rsidR="00002DDA" w:rsidRDefault="00002DDA" w:rsidP="00002DDA">
      <w:pPr>
        <w:pStyle w:val="a3"/>
        <w:jc w:val="right"/>
        <w:rPr>
          <w:rStyle w:val="FontStyle12"/>
          <w:rFonts w:eastAsia="Arial"/>
          <w:b w:val="0"/>
          <w:color w:val="000000"/>
          <w:sz w:val="20"/>
          <w:szCs w:val="20"/>
        </w:rPr>
      </w:pPr>
      <w:r w:rsidRPr="00002DDA">
        <w:rPr>
          <w:rStyle w:val="FontStyle12"/>
          <w:rFonts w:eastAsia="Arial"/>
          <w:b w:val="0"/>
          <w:color w:val="000000"/>
          <w:sz w:val="20"/>
          <w:szCs w:val="20"/>
        </w:rPr>
        <w:t xml:space="preserve"> благоприятных условий для ведения бизнеса на уровне муниципальных</w:t>
      </w:r>
    </w:p>
    <w:p w:rsidR="00002DDA" w:rsidRPr="00002DDA" w:rsidRDefault="00002DDA" w:rsidP="00002DDA">
      <w:pPr>
        <w:pStyle w:val="a3"/>
        <w:jc w:val="right"/>
        <w:rPr>
          <w:rStyle w:val="FontStyle12"/>
          <w:rFonts w:eastAsia="Arial"/>
          <w:b w:val="0"/>
          <w:color w:val="000000"/>
          <w:sz w:val="20"/>
          <w:szCs w:val="20"/>
        </w:rPr>
      </w:pPr>
      <w:r w:rsidRPr="00002DDA">
        <w:rPr>
          <w:rStyle w:val="FontStyle12"/>
          <w:rFonts w:eastAsia="Arial"/>
          <w:b w:val="0"/>
          <w:color w:val="000000"/>
          <w:sz w:val="20"/>
          <w:szCs w:val="20"/>
        </w:rPr>
        <w:t xml:space="preserve"> образований Курганской области</w:t>
      </w:r>
    </w:p>
    <w:p w:rsidR="00002DDA" w:rsidRPr="00002DDA" w:rsidRDefault="00002DDA" w:rsidP="00002DDA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02D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2DDA" w:rsidRPr="00002DDA" w:rsidRDefault="00002DDA" w:rsidP="00D16B9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DDA" w:rsidRDefault="00002DDA" w:rsidP="00D16B99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02DDA" w:rsidRPr="00002DDA" w:rsidRDefault="00D16B99" w:rsidP="00D16B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DDA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DB1D11" w:rsidRDefault="00D16B99" w:rsidP="00D16B99">
      <w:pPr>
        <w:pStyle w:val="a3"/>
        <w:jc w:val="center"/>
        <w:rPr>
          <w:rStyle w:val="FontStyle12"/>
          <w:rFonts w:eastAsia="Arial"/>
          <w:color w:val="000000"/>
          <w:sz w:val="24"/>
          <w:szCs w:val="24"/>
        </w:rPr>
      </w:pPr>
      <w:r w:rsidRPr="00002DD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по внедрению  </w:t>
      </w:r>
      <w:proofErr w:type="gramStart"/>
      <w:r w:rsidR="005C5D57" w:rsidRPr="00002DDA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на</w:t>
      </w:r>
      <w:proofErr w:type="gramEnd"/>
      <w:r w:rsidR="005C5D57" w:rsidRPr="00002DD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C5D57" w:rsidRPr="00002DDA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территорий</w:t>
      </w:r>
      <w:proofErr w:type="gramEnd"/>
      <w:r w:rsidR="005C5D57" w:rsidRPr="00002DD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Белозерского района С</w:t>
      </w:r>
      <w:r w:rsidRPr="00002DDA">
        <w:rPr>
          <w:rStyle w:val="FontStyle12"/>
          <w:rFonts w:eastAsia="Arial"/>
          <w:color w:val="000000"/>
          <w:sz w:val="24"/>
          <w:szCs w:val="24"/>
        </w:rPr>
        <w:t xml:space="preserve">тандарта деятельности по созданию благоприятных условий для ведения бизнеса </w:t>
      </w:r>
    </w:p>
    <w:p w:rsidR="00D16B99" w:rsidRPr="00002DDA" w:rsidRDefault="005C5D57" w:rsidP="00D16B99">
      <w:pPr>
        <w:pStyle w:val="a3"/>
        <w:jc w:val="center"/>
        <w:rPr>
          <w:rStyle w:val="FontStyle12"/>
          <w:rFonts w:eastAsia="Arial"/>
          <w:color w:val="000000"/>
          <w:sz w:val="24"/>
          <w:szCs w:val="24"/>
        </w:rPr>
      </w:pPr>
      <w:r w:rsidRPr="00002DDA">
        <w:rPr>
          <w:rStyle w:val="FontStyle12"/>
          <w:rFonts w:eastAsia="Arial"/>
          <w:color w:val="000000"/>
          <w:sz w:val="24"/>
          <w:szCs w:val="24"/>
        </w:rPr>
        <w:t>на уровне муниципальных образований Курганской области</w:t>
      </w:r>
    </w:p>
    <w:p w:rsidR="005C5D57" w:rsidRPr="00002DDA" w:rsidRDefault="005C5D57" w:rsidP="00D16B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4853"/>
        <w:gridCol w:w="3512"/>
        <w:gridCol w:w="1579"/>
        <w:gridCol w:w="1683"/>
        <w:gridCol w:w="2878"/>
      </w:tblGrid>
      <w:tr w:rsidR="00975458" w:rsidRPr="00002DDA" w:rsidTr="00EB537E">
        <w:trPr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16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proofErr w:type="gramStart"/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Ответственный за этап реализации</w:t>
            </w:r>
            <w:proofErr w:type="gramEnd"/>
          </w:p>
        </w:tc>
      </w:tr>
      <w:tr w:rsidR="00B05FC2" w:rsidRPr="00002DDA" w:rsidTr="00CC53DE">
        <w:trPr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16B99" w:rsidRPr="00002DDA" w:rsidRDefault="00D16B99">
            <w:pPr>
              <w:widowControl/>
              <w:suppressAutoHyphens w:val="0"/>
              <w:overflowPunct/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Этап реализации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Результат этапа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Дата начала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>Дата окончания</w:t>
            </w: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16B99" w:rsidRPr="00002DDA" w:rsidRDefault="00D16B99">
            <w:pPr>
              <w:widowControl/>
              <w:suppressAutoHyphens w:val="0"/>
              <w:overflowPunct/>
              <w:rPr>
                <w:rFonts w:ascii="Times New Roman" w:eastAsia="SimSun" w:hAnsi="Times New Roman" w:cs="Times New Roman"/>
                <w:b/>
                <w:bCs/>
                <w:sz w:val="24"/>
                <w:lang w:bidi="ru-RU"/>
              </w:rPr>
            </w:pPr>
          </w:p>
        </w:tc>
      </w:tr>
      <w:tr w:rsidR="00B05FC2" w:rsidRPr="00002DDA" w:rsidTr="00CC53DE">
        <w:trPr>
          <w:trHeight w:val="10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16B99" w:rsidRPr="00002DDA" w:rsidRDefault="00D16B99" w:rsidP="00AB2F1D">
            <w:pPr>
              <w:pStyle w:val="a4"/>
              <w:tabs>
                <w:tab w:val="left" w:pos="1134"/>
              </w:tabs>
              <w:overflowPunct/>
              <w:ind w:left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>Разработка, утверждение, публикация инвестиционного паспорта муниципально</w:t>
            </w:r>
            <w:r w:rsidR="00D60250"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>го</w:t>
            </w:r>
            <w:r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 xml:space="preserve"> образовани</w:t>
            </w:r>
            <w:r w:rsidR="00D60250"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>я</w:t>
            </w:r>
            <w:r w:rsidR="00E0034E"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 xml:space="preserve"> Белозерский район</w:t>
            </w:r>
            <w:r w:rsidR="00AB2F1D" w:rsidRPr="00002DD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lang w:bidi="hi-IN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16B99" w:rsidRPr="00002DDA" w:rsidRDefault="00D16B99" w:rsidP="00B05FC2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Наличие утвержденного паспорта муниципального образования </w:t>
            </w:r>
            <w:r w:rsidR="00E0034E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ого</w:t>
            </w:r>
            <w:r w:rsidR="00E0034E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район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E0034E" w:rsidRPr="00002DDA" w:rsidRDefault="00E0034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0034E" w:rsidRPr="00002DDA" w:rsidRDefault="00E0034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  <w:p w:rsidR="00D16B99" w:rsidRPr="00002DDA" w:rsidRDefault="00D16B99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16B99" w:rsidRPr="00002DDA" w:rsidRDefault="00A04E38" w:rsidP="00A04E38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</w:t>
            </w:r>
            <w:r w:rsidR="00E0034E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16B99" w:rsidRPr="00002DDA" w:rsidRDefault="00D16B99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16B99" w:rsidRPr="00002DDA" w:rsidRDefault="00D16B99">
            <w:pPr>
              <w:pStyle w:val="a4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Разработка инвестиционного паспорта муниципального образования — 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16B99" w:rsidRPr="00002DDA" w:rsidRDefault="00D16B99" w:rsidP="00B05FC2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Разрабо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тка</w:t>
            </w:r>
            <w:r w:rsidR="00A52750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и корректиров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к</w:t>
            </w:r>
            <w:r w:rsidR="00A52750" w:rsidRPr="00002DDA">
              <w:rPr>
                <w:rFonts w:ascii="Times New Roman" w:hAnsi="Times New Roman" w:cs="Times New Roman"/>
                <w:sz w:val="24"/>
                <w:lang w:bidi="hi-IN"/>
              </w:rPr>
              <w:t>а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паспорт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а Белозерского района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16B99" w:rsidRPr="00002DDA" w:rsidRDefault="00975458" w:rsidP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07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.07.</w:t>
            </w:r>
            <w:r w:rsidR="00D50A07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 w:rsidR="00E0034E" w:rsidRPr="00002DDA">
              <w:rPr>
                <w:rFonts w:ascii="Times New Roman" w:hAnsi="Times New Roman" w:cs="Times New Roman"/>
                <w:sz w:val="24"/>
                <w:lang w:bidi="hi-IN"/>
              </w:rPr>
              <w:t>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16B99" w:rsidRPr="00002DDA" w:rsidRDefault="00A825A0" w:rsidP="00002DDA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002DDA">
              <w:rPr>
                <w:rFonts w:ascii="Times New Roman" w:hAnsi="Times New Roman" w:cs="Times New Roman"/>
                <w:sz w:val="24"/>
                <w:lang w:bidi="hi-IN"/>
              </w:rPr>
              <w:t>5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</w:t>
            </w:r>
            <w:r w:rsidR="00002DDA">
              <w:rPr>
                <w:rFonts w:ascii="Times New Roman" w:hAnsi="Times New Roman" w:cs="Times New Roman"/>
                <w:sz w:val="24"/>
                <w:lang w:bidi="hi-IN"/>
              </w:rPr>
              <w:t>8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 w:rsidR="00D50A07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 w:rsidR="00E0034E" w:rsidRPr="00002DDA">
              <w:rPr>
                <w:rFonts w:ascii="Times New Roman" w:hAnsi="Times New Roman" w:cs="Times New Roman"/>
                <w:sz w:val="24"/>
                <w:lang w:bidi="hi-IN"/>
              </w:rPr>
              <w:t>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B99" w:rsidRPr="00002DDA" w:rsidRDefault="00F460D7" w:rsidP="00F460D7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</w:t>
            </w:r>
            <w:r w:rsidR="00D60250" w:rsidRPr="00002DDA">
              <w:rPr>
                <w:rFonts w:ascii="Times New Roman" w:hAnsi="Times New Roman" w:cs="Times New Roman"/>
                <w:sz w:val="24"/>
                <w:lang w:bidi="hi-IN"/>
              </w:rPr>
              <w:t>омитет экономики и управления муниципальным имуществом и структурные подразделения Администрации Белозерского района</w:t>
            </w:r>
          </w:p>
        </w:tc>
      </w:tr>
      <w:tr w:rsidR="00B05FC2" w:rsidRPr="00002DDA" w:rsidTr="00CC53DE">
        <w:trPr>
          <w:trHeight w:val="13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 w:rsidP="00E0034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D60250">
            <w:pPr>
              <w:pStyle w:val="a4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Утверждение инвестиционного паспорта муниципального образования Белозерского района Курганской области Главой </w:t>
            </w:r>
            <w:r w:rsidR="000C6A7A">
              <w:rPr>
                <w:rFonts w:ascii="Times New Roman" w:hAnsi="Times New Roman" w:cs="Times New Roman"/>
                <w:sz w:val="24"/>
                <w:lang w:bidi="hi-IN"/>
              </w:rPr>
              <w:t xml:space="preserve">Белозерского 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района и публикация его в 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 xml:space="preserve">открытых источниках (официальный сайт администрации района).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pStyle w:val="a4"/>
              <w:tabs>
                <w:tab w:val="left" w:pos="1134"/>
              </w:tabs>
              <w:overflowPunct/>
              <w:ind w:left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 xml:space="preserve">Наличие у инвесторов доступа к информации о территории, на которой планируется реализовывать инвестиционный 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проект.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002DDA" w:rsidP="00002DDA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15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002DDA" w:rsidP="00002DDA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13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825A0" w:rsidRPr="00002DDA" w:rsidRDefault="00A825A0" w:rsidP="005C5D57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1.3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C1851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C1851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002DDA" w:rsidP="00002DDA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8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002DDA" w:rsidP="00002D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8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 w:rsidP="00DC1851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rPr>
          <w:trHeight w:val="14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D60250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Ежегодное послание Главы муниципального образования Белозерского района Курганской области об инвестиционном климате и инвестиционной политике в муниципальном образовании.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D60250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Выступление Главы Белозерского района с инвестиционным посланием перед населением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2C0988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 w:rsidP="002C0988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150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2.1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2C0988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Подготовка материалов для выступления Главы Белозерского района с инвестиционным посланием для населения муниципального образования.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2C0988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Утвержденный текст инвестиционного послания Главы Белозерского района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002DDA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002DDA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11.07.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F460D7" w:rsidP="00F460D7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омитет экономики и управления муниципальным имуществом и структурные подразделения Администрации Белозерского района</w:t>
            </w:r>
          </w:p>
        </w:tc>
      </w:tr>
      <w:tr w:rsidR="00B05FC2" w:rsidRPr="00002DDA" w:rsidTr="00CC53DE">
        <w:trPr>
          <w:trHeight w:val="124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2.2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AB2F1D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Оценка предпринимательским сообществом соответствия послания приоритетам развития Белозерского района.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Осуществление диалога власти с предпринимательским сообществом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12.07.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14.07. </w:t>
            </w:r>
            <w:r w:rsidRPr="00002DDA">
              <w:rPr>
                <w:rFonts w:ascii="Times New Roman" w:hAnsi="Times New Roman" w:cs="Times New Roman"/>
                <w:color w:val="auto"/>
                <w:sz w:val="24"/>
                <w:lang w:bidi="hi-IN"/>
              </w:rPr>
              <w:t>2017г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highlight w:val="yellow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69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2.3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14.07.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21.07.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9D495D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 xml:space="preserve">Формирование системы управления земельно-имущественным комплексом, соответствующей инвестиционным приоритетам Белозерского района (поэтапная корректировка документов территориального планирования района с учетом потребностей потенциальных инвесторов).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0C6A7A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Разработ</w:t>
            </w:r>
            <w:r w:rsidR="000C6A7A">
              <w:rPr>
                <w:rFonts w:ascii="Times New Roman" w:eastAsia="Arial" w:hAnsi="Times New Roman" w:cs="Times New Roman"/>
                <w:sz w:val="24"/>
                <w:lang w:bidi="hi-IN"/>
              </w:rPr>
              <w:t>ка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документ</w:t>
            </w:r>
            <w:r w:rsidR="000C6A7A">
              <w:rPr>
                <w:rFonts w:ascii="Times New Roman" w:eastAsia="Arial" w:hAnsi="Times New Roman" w:cs="Times New Roman"/>
                <w:sz w:val="24"/>
                <w:lang w:bidi="hi-IN"/>
              </w:rPr>
              <w:t>ов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территориального планирования Белозерского района с учетом потребностей потенциальных инвесторов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25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3.1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документации по планировке территории.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0C6A7A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Принят</w:t>
            </w:r>
            <w:r w:rsidR="000C6A7A">
              <w:rPr>
                <w:rFonts w:ascii="Times New Roman" w:hAnsi="Times New Roman" w:cs="Times New Roman"/>
                <w:sz w:val="24"/>
                <w:lang w:bidi="hi-IN"/>
              </w:rPr>
              <w:t>ие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нормативны</w:t>
            </w:r>
            <w:r w:rsidR="000C6A7A">
              <w:rPr>
                <w:rFonts w:ascii="Times New Roman" w:hAnsi="Times New Roman" w:cs="Times New Roman"/>
                <w:sz w:val="24"/>
                <w:lang w:bidi="hi-IN"/>
              </w:rPr>
              <w:t>х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акт</w:t>
            </w:r>
            <w:r w:rsidR="000C6A7A">
              <w:rPr>
                <w:rFonts w:ascii="Times New Roman" w:hAnsi="Times New Roman" w:cs="Times New Roman"/>
                <w:sz w:val="24"/>
                <w:lang w:bidi="hi-IN"/>
              </w:rPr>
              <w:t>ов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на муниципальном уровне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002DDA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002DDA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30.09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6A037B" w:rsidP="006A037B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,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о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3.2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Формирование на муниципальном уровне исчерпывающего перечня государственных и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Сформированный перечень государственных и муниципальных услуг в сфере земельно-имущественных отношений и строительства с включением сведений об ответственных лицах и лицах, их замещающих (включая фотографии, контактные данные), сроках оказания и стоимости.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30.09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6A037B" w:rsidP="00F460D7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,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о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3.3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054ED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Разработка, утверждение и размещение в открытом доступе  создания инвестиционных объектов и объектов инвестиционной инфраструктуры Белозерского района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(электр</w:t>
            </w:r>
            <w:proofErr w:type="gramStart"/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о-</w:t>
            </w:r>
            <w:proofErr w:type="gramEnd"/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, газо-, теплоснабжение).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054E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На основании утвержденного Плана сведения об объектах инфраструктуры в Белозерском районе отображены в открытом доступе.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, Белозерская районная Дума</w:t>
            </w:r>
            <w:r w:rsidR="006A037B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</w:t>
            </w:r>
            <w:r w:rsidR="00390322">
              <w:rPr>
                <w:rFonts w:ascii="Times New Roman" w:eastAsia="Arial" w:hAnsi="Times New Roman" w:cs="Times New Roman"/>
                <w:sz w:val="24"/>
                <w:lang w:bidi="hi-IN"/>
              </w:rPr>
              <w:t>(по согласованию)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4.1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Ежегодная корректировка Плана.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0C6A7A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Утверждение Плана Главой </w:t>
            </w:r>
            <w:r w:rsidR="00A825A0"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Белозерского района. </w:t>
            </w:r>
          </w:p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30.09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 w:rsidP="008054ED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4.2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054ED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Опубликование Плана в открытых источниках в наглядной форме с указанием планируемых объектов на карте Белозерского района (или на инвестиционной карте), сроков их создания (строительства).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054ED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Сведения об объектах инфраструктуры в Белозерском районе отображены на Инвестиционной карте Белозерского района в рамках Инвестиционного портала Белозерского района или специального раздела на портале администрации Белозерского района.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 w:rsidP="006A037B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="00390322">
              <w:rPr>
                <w:rFonts w:ascii="Times New Roman" w:hAnsi="Times New Roman" w:cs="Times New Roman"/>
                <w:sz w:val="24"/>
                <w:lang w:bidi="hi-IN"/>
              </w:rPr>
              <w:t xml:space="preserve">,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 w:rsidR="006A037B">
              <w:rPr>
                <w:rFonts w:ascii="Times New Roman" w:hAnsi="Times New Roman" w:cs="Times New Roman"/>
                <w:sz w:val="24"/>
                <w:lang w:bidi="hi-IN"/>
              </w:rPr>
              <w:t>, отдел административно-организационной работы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4.3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  <w:p w:rsidR="00A825A0" w:rsidRPr="00002DDA" w:rsidRDefault="00A825A0">
            <w:pPr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rPr>
          <w:trHeight w:val="130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lastRenderedPageBreak/>
              <w:t>5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Реальное улучшение инвестиционного климата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, Белозерская районная Дума</w:t>
            </w:r>
            <w:r w:rsidR="006A037B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</w:t>
            </w:r>
            <w:r w:rsidR="00390322">
              <w:rPr>
                <w:rFonts w:ascii="Times New Roman" w:eastAsia="Arial" w:hAnsi="Times New Roman" w:cs="Times New Roman"/>
                <w:sz w:val="24"/>
                <w:lang w:bidi="hi-IN"/>
              </w:rPr>
              <w:t>(по согласованию)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5.1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Принятие мер, направленных на сокращение сроков и оптимизацию процедур в сфере земельных отношений, градостроительной политики, подключения к сетям в части полномочий муниципальных образований</w:t>
            </w:r>
          </w:p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Реальное улучшение инвестиционного климата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051AE">
            <w:pPr>
              <w:snapToGrid w:val="0"/>
              <w:rPr>
                <w:rFonts w:ascii="Times New Roman" w:eastAsia="Arial" w:hAnsi="Times New Roman" w:cs="Times New Roman"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 w:rsidP="006A037B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="00390322">
              <w:rPr>
                <w:rFonts w:ascii="Times New Roman" w:hAnsi="Times New Roman" w:cs="Times New Roman"/>
                <w:sz w:val="24"/>
                <w:lang w:bidi="hi-IN"/>
              </w:rPr>
              <w:t xml:space="preserve">,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 w:rsidR="006A037B">
              <w:rPr>
                <w:rFonts w:ascii="Times New Roman" w:hAnsi="Times New Roman" w:cs="Times New Roman"/>
                <w:sz w:val="24"/>
                <w:lang w:bidi="hi-IN"/>
              </w:rPr>
              <w:t>, отдел ЖКХ, газификации и производственных отраслей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5.2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Эффективный диалог власти с бизнесом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D051AE">
            <w:pPr>
              <w:snapToGrid w:val="0"/>
              <w:rPr>
                <w:rFonts w:ascii="Times New Roman" w:eastAsia="Arial" w:hAnsi="Times New Roman" w:cs="Times New Roman"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07.07.2017г.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eastAsia="Arial" w:hAnsi="Times New Roman" w:cs="Times New Roman"/>
                <w:bCs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 w:rsidP="006A037B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="00390322">
              <w:rPr>
                <w:rFonts w:ascii="Times New Roman" w:hAnsi="Times New Roman" w:cs="Times New Roman"/>
                <w:sz w:val="24"/>
                <w:lang w:bidi="hi-IN"/>
              </w:rPr>
              <w:t xml:space="preserve">,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 w:rsidR="006A037B">
              <w:rPr>
                <w:rFonts w:ascii="Times New Roman" w:hAnsi="Times New Roman" w:cs="Times New Roman"/>
                <w:sz w:val="24"/>
                <w:lang w:bidi="hi-IN"/>
              </w:rPr>
              <w:t>,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 w:rsidR="006A037B">
              <w:rPr>
                <w:rFonts w:ascii="Times New Roman" w:hAnsi="Times New Roman" w:cs="Times New Roman"/>
                <w:sz w:val="24"/>
                <w:lang w:bidi="hi-IN"/>
              </w:rPr>
              <w:t>отдел ЖКХ, газификации и производственных отраслей</w:t>
            </w:r>
            <w:r w:rsidR="006A037B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5.3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1.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2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CC53DE" w:rsidRDefault="00A825A0">
            <w:pPr>
              <w:snapToGrid w:val="0"/>
              <w:rPr>
                <w:rFonts w:ascii="Times New Roman" w:eastAsia="Arial" w:hAnsi="Times New Roman" w:cs="Times New Roman"/>
                <w:b/>
                <w:sz w:val="24"/>
                <w:lang w:bidi="hi-IN"/>
              </w:rPr>
            </w:pPr>
            <w:r w:rsidRPr="00CC53DE">
              <w:rPr>
                <w:rFonts w:ascii="Times New Roman" w:eastAsia="Arial" w:hAnsi="Times New Roman" w:cs="Times New Roman"/>
                <w:b/>
                <w:sz w:val="24"/>
                <w:lang w:bidi="hi-IN"/>
              </w:rPr>
              <w:t xml:space="preserve">Подготовка предложений </w:t>
            </w:r>
            <w:proofErr w:type="spellStart"/>
            <w:r w:rsidRPr="00CC53DE">
              <w:rPr>
                <w:rFonts w:ascii="Times New Roman" w:eastAsia="Arial" w:hAnsi="Times New Roman" w:cs="Times New Roman"/>
                <w:b/>
                <w:sz w:val="24"/>
                <w:lang w:bidi="hi-IN"/>
              </w:rPr>
              <w:t>ресурсоснабжающим</w:t>
            </w:r>
            <w:proofErr w:type="spellEnd"/>
            <w:r w:rsidRPr="00CC53DE">
              <w:rPr>
                <w:rFonts w:ascii="Times New Roman" w:eastAsia="Arial" w:hAnsi="Times New Roman" w:cs="Times New Roman"/>
                <w:b/>
                <w:sz w:val="24"/>
                <w:lang w:bidi="hi-IN"/>
              </w:rPr>
              <w:t xml:space="preserve"> организациям Курганской области по включению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</w:t>
            </w:r>
            <w:r w:rsidRPr="00CC53DE">
              <w:rPr>
                <w:rFonts w:ascii="Times New Roman" w:eastAsia="Arial" w:hAnsi="Times New Roman" w:cs="Times New Roman"/>
                <w:b/>
                <w:sz w:val="24"/>
                <w:lang w:bidi="hi-IN"/>
              </w:rPr>
              <w:lastRenderedPageBreak/>
              <w:t xml:space="preserve">мероприятий по строительству объектов инженерной инфраструктуры, необходимой для реализации на территории Белозерского района инвестиционных проектов, в инвестиционные программы данных организаций. </w:t>
            </w:r>
          </w:p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74F56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lastRenderedPageBreak/>
              <w:t xml:space="preserve">Мероприятия по строительству объектов инженерной инфраструктуры, необходимой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lastRenderedPageBreak/>
              <w:t xml:space="preserve">для реализации инвестиционных проектов на территории Белозерского района, включены в инвестиционные программы данных организаций.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6.1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Ежегодное формирование предложений по перечню объектов инженерной инфраструктуры, необходимой для реализации инвестиционных проектов, </w:t>
            </w:r>
            <w:proofErr w:type="gramStart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мероприятия</w:t>
            </w:r>
            <w:proofErr w:type="gramEnd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по строительству которых целесообразно включать в инвестиционные программы </w:t>
            </w:r>
            <w:proofErr w:type="spellStart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ресурсоснабжающих</w:t>
            </w:r>
            <w:proofErr w:type="spellEnd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организаций.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Согласование предложений с автономным обществом «Курганэнерго», Департаментом строительства, </w:t>
            </w:r>
            <w:proofErr w:type="spellStart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госэкспертизы</w:t>
            </w:r>
            <w:proofErr w:type="spellEnd"/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и жилищно-коммунального хозяйства Курганской области, Департаментом государственного регулирования цен и тарифов Курганской области.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30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.0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9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037B" w:rsidRPr="00002DDA" w:rsidRDefault="006A037B" w:rsidP="006A037B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сельских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поселений Белозерского района в соответствии с полномочиями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 xml:space="preserve"> (по согласованию)</w:t>
            </w:r>
          </w:p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6.2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.10.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rPr>
          <w:trHeight w:val="264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74F56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Белозерского района.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74F56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Создан эффективный механизм межведомственного взаимодействия в рамках работы Совета (или иного органа)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по улучшению инвестиционного климата, поддержке инвестиционных проектов и экспертному отбору стратегических проектов при Главе Белозерского района.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825A0" w:rsidRPr="00002DDA" w:rsidRDefault="00A825A0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A825A0" w:rsidRPr="00002DDA" w:rsidRDefault="00A825A0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7.1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874F56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Утверждение Главой Белозерского района Положения о Совете (или ином органе) по улучшению инвестиционного климата, поддержке инвестиционных проектов и экспертному отбору стратегических проектов при Главе Белозерского района, включая порядок его формирования.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A825A0" w:rsidRPr="00002DDA" w:rsidRDefault="00A825A0" w:rsidP="000C6A7A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Нормативный правовой акт «О </w:t>
            </w:r>
            <w:r w:rsidRPr="000C6A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Совете</w:t>
            </w:r>
            <w:r w:rsidR="000C6A7A" w:rsidRPr="000C6A7A">
              <w:rPr>
                <w:rFonts w:ascii="Times New Roman" w:hAnsi="Times New Roman" w:cs="Times New Roman"/>
                <w:sz w:val="22"/>
                <w:szCs w:val="22"/>
              </w:rPr>
              <w:t xml:space="preserve"> по  сопровождению инвестиционных проектов, реализуемых (или планируемых к реализации) в Белозерском районе</w:t>
            </w:r>
            <w:r w:rsidR="000C6A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»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D051AE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>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825A0" w:rsidRPr="00002DDA" w:rsidRDefault="00D051AE" w:rsidP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14.07.</w:t>
            </w:r>
            <w:r w:rsidR="00A825A0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25A0" w:rsidRPr="00002DDA" w:rsidRDefault="00A825A0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7.2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390322">
            <w:pPr>
              <w:rPr>
                <w:rFonts w:ascii="Times New Roman" w:eastAsia="Arial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Формирование механизма работы Совета, регулярность проведения его заседания, мониторинг принятых решений.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6A037B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Отбор и поддержка инвестиционных проектов, представленных на Совете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6F7127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1AE" w:rsidRPr="00002DDA" w:rsidRDefault="00D051AE" w:rsidP="006A037B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="00390322">
              <w:rPr>
                <w:rFonts w:ascii="Times New Roman" w:hAnsi="Times New Roman" w:cs="Times New Roman"/>
                <w:sz w:val="24"/>
                <w:lang w:bidi="hi-IN"/>
              </w:rPr>
              <w:t xml:space="preserve">,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7.3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17.07.2017г.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21.07.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rPr>
          <w:trHeight w:val="24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Организация сопровождения инвестиционных проектов по принципу «одного окна».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0C6A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</w:t>
            </w:r>
            <w:r w:rsidR="000C6A7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ие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един</w:t>
            </w:r>
            <w:r w:rsidR="000C6A7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ого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регламент</w:t>
            </w:r>
            <w:r w:rsidR="000C6A7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сопровождения инвестиционных проектов на территории Белозерского района по принципу «одного окна» с целью оказания содействия инвесторам в реализации инвестиционных проектов.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13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8.1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Разработка регламента сопровождения инвестиционных проектов.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874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Утвержденный Главой Белозерского района Регламент сопровождения инвестиционных проектов.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6A037B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Белозерский районный комитет экономики и управления муниципальным имуществом 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Администрации Белозерского района</w:t>
            </w:r>
          </w:p>
        </w:tc>
      </w:tr>
      <w:tr w:rsidR="00B05FC2" w:rsidRPr="00002DDA" w:rsidTr="00CC53DE">
        <w:trPr>
          <w:trHeight w:val="159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8.2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874F56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Размещение регламента в открытых источниках (официальный сайт администрации Белозерского района, официальный сайт органов государственной власти Курганской области и т. п.).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Регламент доступен и понятен для инвесторов и предпринимателей.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17.07.2017г.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19.07.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 w:rsidP="006E4B5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  <w:r w:rsidR="00390322">
              <w:rPr>
                <w:rFonts w:ascii="Times New Roman" w:hAnsi="Times New Roman" w:cs="Times New Roman"/>
                <w:sz w:val="24"/>
                <w:lang w:bidi="hi-IN"/>
              </w:rPr>
              <w:t xml:space="preserve">, 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 w:rsidR="006A037B">
              <w:rPr>
                <w:rFonts w:ascii="Times New Roman" w:hAnsi="Times New Roman" w:cs="Times New Roman"/>
                <w:sz w:val="24"/>
                <w:lang w:bidi="hi-IN"/>
              </w:rPr>
              <w:t>, административно-организационный отдел</w:t>
            </w:r>
            <w:r w:rsidR="00390322"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B05FC2" w:rsidRPr="00002DDA" w:rsidTr="00CC53DE">
        <w:trPr>
          <w:trHeight w:val="69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8.3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19.07.2017г.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D051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26.07.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rPr>
          <w:trHeight w:val="95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874F56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>Создание специализированного раздела об инвестиционной деятельности в Белозерском районе  на официальном сайте муниципального образования.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 специализированный раздел об инвестиционной деятельности в муниципальном образовании на официальном сайте муниципального образования.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9.1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AB78A2">
            <w:pPr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  <w:t xml:space="preserve">Разработка раздела об инвестиционной и предпринимательской деятельности, </w:t>
            </w:r>
            <w:proofErr w:type="gramStart"/>
            <w:r w:rsidRPr="00002DDA"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  <w:t>содержащий</w:t>
            </w:r>
            <w:proofErr w:type="gramEnd"/>
            <w:r w:rsidRPr="00002DDA"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  <w:t xml:space="preserve"> подробную информацию об  инвестиционном потенциале, меры поддержки инвесторов и предпринимателей, инвестиционные предложения с площадками для реализации инвестиционных проектов на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lastRenderedPageBreak/>
              <w:t>официальном сайте Белозерского района</w:t>
            </w:r>
            <w:r w:rsidRPr="00002DDA"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  <w:t xml:space="preserve">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 xml:space="preserve">Раздел сайта, посвященный инвестиционной и предпринимательской деятельности.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975458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3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1.07.2017г.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6E4B5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Администрации Белозерского района</w:t>
            </w:r>
          </w:p>
        </w:tc>
      </w:tr>
      <w:tr w:rsidR="00B05FC2" w:rsidRPr="00002DDA" w:rsidTr="00CC53DE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lastRenderedPageBreak/>
              <w:t>9.2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color w:val="000000"/>
                <w:sz w:val="24"/>
                <w:lang w:bidi="hi-IN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Актуальная информация по предпринимательской и инвестиционной деятельности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постоянно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1AE" w:rsidRPr="00002DDA" w:rsidRDefault="006E4B5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B05FC2" w:rsidRPr="00002DDA" w:rsidTr="00CC53DE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9.3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975458" w:rsidP="00975458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01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08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975458" w:rsidP="009754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15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08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lang w:bidi="hi-IN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EB54E8">
            <w:pPr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 xml:space="preserve">Наличие каналов прямой оперативной связи с Главой Белозерского района для инвесторов и предпринимателей (служебные мобильные телефоны Главы Белозерского района и его заместителей в открытом доступе).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0C6A7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Организова</w:t>
            </w:r>
            <w:r w:rsidR="000C6A7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ть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канал прямой связи («горячая линия», работающая через сотовый телефон, интернет-сайт, личный кабинет инвестора на </w:t>
            </w:r>
            <w:r w:rsidR="000C6A7A">
              <w:rPr>
                <w:rFonts w:ascii="Times New Roman" w:eastAsia="Arial" w:hAnsi="Times New Roman" w:cs="Times New Roman"/>
                <w:sz w:val="24"/>
                <w:lang w:bidi="hi-IN"/>
              </w:rPr>
              <w:t>сайте Администрации Белозерского района</w:t>
            </w:r>
            <w:r w:rsidRPr="00002DDA">
              <w:rPr>
                <w:rFonts w:ascii="Times New Roman" w:eastAsia="Arial" w:hAnsi="Times New Roman" w:cs="Times New Roman"/>
                <w:b/>
                <w:bCs/>
                <w:sz w:val="24"/>
                <w:lang w:bidi="hi-IN"/>
              </w:rPr>
              <w:t xml:space="preserve"> </w:t>
            </w:r>
            <w:r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>и т.п.)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Глава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10.1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EB54E8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В целях оперативной связи размещение служебных мобильных телефонов Главы Белозерского района и его заместителей, курирующих ключевые вопросы, связанные с реализацией инвестиционных проектов на официальном сайте Белозерского района.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 w:rsidP="000C6A7A">
            <w:pPr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Контактная информация Главы Белозерского района и его заместителей, курирующих ключевые вопросы, связанные с реализацией инвестиц</w:t>
            </w:r>
            <w:r w:rsidR="000C6A7A">
              <w:rPr>
                <w:rFonts w:ascii="Times New Roman" w:hAnsi="Times New Roman" w:cs="Times New Roman"/>
                <w:sz w:val="24"/>
                <w:lang w:bidi="hi-IN"/>
              </w:rPr>
              <w:t xml:space="preserve">ионных проектов, размещенная </w:t>
            </w:r>
            <w:r w:rsidR="000C6A7A" w:rsidRPr="00002DDA">
              <w:rPr>
                <w:rFonts w:ascii="Times New Roman" w:eastAsia="Arial" w:hAnsi="Times New Roman" w:cs="Times New Roman"/>
                <w:sz w:val="24"/>
                <w:lang w:bidi="hi-IN"/>
              </w:rPr>
              <w:t xml:space="preserve"> на </w:t>
            </w:r>
            <w:r w:rsidR="000C6A7A">
              <w:rPr>
                <w:rFonts w:ascii="Times New Roman" w:eastAsia="Arial" w:hAnsi="Times New Roman" w:cs="Times New Roman"/>
                <w:sz w:val="24"/>
                <w:lang w:bidi="hi-IN"/>
              </w:rPr>
              <w:t>сайте Администрации Белозерского района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B05FC2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0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B05FC2" w:rsidP="00B05FC2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D051AE" w:rsidRPr="00002DDA">
              <w:rPr>
                <w:rFonts w:ascii="Times New Roman" w:hAnsi="Times New Roman" w:cs="Times New Roman"/>
                <w:sz w:val="24"/>
                <w:lang w:bidi="hi-IN"/>
              </w:rPr>
              <w:t>0.07.2017г.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6E4B5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10.3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rFonts w:ascii="Times New Roman" w:hAnsi="Times New Roman" w:cs="Times New Roman"/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6E4B5D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2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D051AE" w:rsidP="00B05F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1</w:t>
            </w:r>
            <w:r w:rsidR="00B05FC2">
              <w:rPr>
                <w:rFonts w:ascii="Times New Roman" w:hAnsi="Times New Roman" w:cs="Times New Roman"/>
                <w:sz w:val="24"/>
                <w:lang w:bidi="hi-IN"/>
              </w:rPr>
              <w:t>7</w:t>
            </w: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.07.2017г.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lang w:bidi="hi-IN"/>
              </w:rPr>
              <w:t>Экспертная группа</w:t>
            </w:r>
          </w:p>
        </w:tc>
      </w:tr>
      <w:tr w:rsidR="00B05FC2" w:rsidRPr="00002DDA" w:rsidTr="00CC53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D051AE" w:rsidRPr="00002DDA" w:rsidRDefault="00D051AE">
            <w:pPr>
              <w:jc w:val="center"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lastRenderedPageBreak/>
              <w:t>11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t>Подтверждение выполнения требований Стандарта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051AE" w:rsidRPr="00002DDA" w:rsidRDefault="00D051AE">
            <w:pPr>
              <w:keepNext/>
              <w:keepLines/>
              <w:suppressLineNumbers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t>Заключение о проведении экспертизы выполнения требования Стандарта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B50E64">
            <w:pPr>
              <w:snapToGrid w:val="0"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t>01.12.2017г.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051AE" w:rsidRPr="00002DDA" w:rsidRDefault="00B50E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t>29.12.2017г.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51AE" w:rsidRPr="00002DDA" w:rsidRDefault="00D051AE">
            <w:pPr>
              <w:snapToGrid w:val="0"/>
              <w:rPr>
                <w:rFonts w:ascii="Times New Roman" w:hAnsi="Times New Roman" w:cs="Times New Roman"/>
                <w:b/>
                <w:sz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b/>
                <w:sz w:val="24"/>
                <w:lang w:bidi="hi-IN"/>
              </w:rPr>
              <w:t>Департамент экономического развития Курганской области</w:t>
            </w:r>
            <w:r w:rsidR="000C6A7A">
              <w:rPr>
                <w:rFonts w:ascii="Times New Roman" w:hAnsi="Times New Roman" w:cs="Times New Roman"/>
                <w:b/>
                <w:sz w:val="24"/>
                <w:lang w:bidi="hi-IN"/>
              </w:rPr>
              <w:t xml:space="preserve"> (по согласованию)</w:t>
            </w:r>
          </w:p>
        </w:tc>
      </w:tr>
    </w:tbl>
    <w:p w:rsidR="00D16B99" w:rsidRDefault="00D16B99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</w:pPr>
    </w:p>
    <w:p w:rsidR="00DB1D11" w:rsidRDefault="00DB1D11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</w:pPr>
    </w:p>
    <w:p w:rsidR="00DB1D11" w:rsidRDefault="00DB1D11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</w:pPr>
    </w:p>
    <w:p w:rsidR="00DB1D11" w:rsidRDefault="00DB1D11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</w:pPr>
    </w:p>
    <w:p w:rsidR="00DB1D11" w:rsidRDefault="00DB1D11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</w:pPr>
    </w:p>
    <w:p w:rsidR="00DB1D11" w:rsidRDefault="00DB1D11" w:rsidP="00DB1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Белозерского района, </w:t>
      </w:r>
    </w:p>
    <w:p w:rsidR="00DB1D11" w:rsidRDefault="00DB1D11" w:rsidP="00DB1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p w:rsidR="00DB1D11" w:rsidRDefault="00DB1D11" w:rsidP="00DB1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11" w:rsidRPr="00002DDA" w:rsidRDefault="00DB1D11" w:rsidP="00D16B99">
      <w:pPr>
        <w:widowControl/>
        <w:suppressAutoHyphens w:val="0"/>
        <w:overflowPunct/>
        <w:rPr>
          <w:rStyle w:val="FontStyle13"/>
          <w:sz w:val="24"/>
          <w:lang w:eastAsia="ru-RU"/>
        </w:rPr>
        <w:sectPr w:rsidR="00DB1D11" w:rsidRPr="00002DDA" w:rsidSect="00DB1D11">
          <w:pgSz w:w="16838" w:h="11906" w:orient="landscape"/>
          <w:pgMar w:top="1276" w:right="674" w:bottom="1121" w:left="993" w:header="660" w:footer="0" w:gutter="0"/>
          <w:cols w:space="720"/>
          <w:formProt w:val="0"/>
        </w:sectPr>
      </w:pPr>
    </w:p>
    <w:p w:rsidR="00AD1356" w:rsidRDefault="00AD1356"/>
    <w:sectPr w:rsidR="00AD1356" w:rsidSect="00D16B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9"/>
    <w:rsid w:val="00002DDA"/>
    <w:rsid w:val="00076755"/>
    <w:rsid w:val="000C6A7A"/>
    <w:rsid w:val="001D7D83"/>
    <w:rsid w:val="002052E9"/>
    <w:rsid w:val="002A07EC"/>
    <w:rsid w:val="002B6A52"/>
    <w:rsid w:val="002C0988"/>
    <w:rsid w:val="00327E59"/>
    <w:rsid w:val="00390322"/>
    <w:rsid w:val="003A7633"/>
    <w:rsid w:val="004253BA"/>
    <w:rsid w:val="00427FBE"/>
    <w:rsid w:val="00587EC8"/>
    <w:rsid w:val="005C5D57"/>
    <w:rsid w:val="006A037B"/>
    <w:rsid w:val="006E4B5D"/>
    <w:rsid w:val="00734CCC"/>
    <w:rsid w:val="008054ED"/>
    <w:rsid w:val="00874F56"/>
    <w:rsid w:val="008C3BE8"/>
    <w:rsid w:val="00906F11"/>
    <w:rsid w:val="009169FC"/>
    <w:rsid w:val="00975458"/>
    <w:rsid w:val="009D495D"/>
    <w:rsid w:val="00A04E38"/>
    <w:rsid w:val="00A52750"/>
    <w:rsid w:val="00A7747E"/>
    <w:rsid w:val="00A825A0"/>
    <w:rsid w:val="00AB2F1D"/>
    <w:rsid w:val="00AB78A2"/>
    <w:rsid w:val="00AD1356"/>
    <w:rsid w:val="00AE38F4"/>
    <w:rsid w:val="00B05FC2"/>
    <w:rsid w:val="00B50E64"/>
    <w:rsid w:val="00CA6E1C"/>
    <w:rsid w:val="00CB7E5A"/>
    <w:rsid w:val="00CC53DE"/>
    <w:rsid w:val="00CF2319"/>
    <w:rsid w:val="00D051AE"/>
    <w:rsid w:val="00D16B99"/>
    <w:rsid w:val="00D50A07"/>
    <w:rsid w:val="00D60250"/>
    <w:rsid w:val="00DB1D11"/>
    <w:rsid w:val="00E0034E"/>
    <w:rsid w:val="00E42628"/>
    <w:rsid w:val="00EB537E"/>
    <w:rsid w:val="00EB54E8"/>
    <w:rsid w:val="00F460D7"/>
    <w:rsid w:val="00F574D2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99"/>
    <w:pPr>
      <w:widowControl w:val="0"/>
      <w:suppressAutoHyphens/>
      <w:overflowPunct w:val="0"/>
      <w:spacing w:after="0" w:line="240" w:lineRule="auto"/>
    </w:pPr>
    <w:rPr>
      <w:rFonts w:ascii="Arial" w:eastAsia="Lucida Sans Unicode" w:hAnsi="Arial" w:cs="Arial"/>
      <w:color w:val="00000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6B99"/>
    <w:pPr>
      <w:suppressAutoHyphens/>
      <w:overflowPunct w:val="0"/>
      <w:spacing w:after="0" w:line="240" w:lineRule="auto"/>
    </w:pPr>
    <w:rPr>
      <w:rFonts w:ascii="Calibri" w:eastAsia="SimSun" w:hAnsi="Calibri" w:cs="Mangal"/>
      <w:color w:val="00000A"/>
      <w:lang w:eastAsia="ru-RU"/>
    </w:rPr>
  </w:style>
  <w:style w:type="paragraph" w:styleId="a4">
    <w:name w:val="List Paragraph"/>
    <w:basedOn w:val="a"/>
    <w:uiPriority w:val="34"/>
    <w:qFormat/>
    <w:rsid w:val="00D16B99"/>
    <w:pPr>
      <w:ind w:left="720"/>
      <w:contextualSpacing/>
    </w:pPr>
  </w:style>
  <w:style w:type="paragraph" w:customStyle="1" w:styleId="ConsPlusNormal">
    <w:name w:val="ConsPlusNormal"/>
    <w:qFormat/>
    <w:rsid w:val="00D16B99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character" w:customStyle="1" w:styleId="FontStyle13">
    <w:name w:val="Font Style13"/>
    <w:basedOn w:val="a0"/>
    <w:qFormat/>
    <w:rsid w:val="00D16B99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basedOn w:val="a0"/>
    <w:qFormat/>
    <w:rsid w:val="00D16B99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A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1C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99"/>
    <w:pPr>
      <w:widowControl w:val="0"/>
      <w:suppressAutoHyphens/>
      <w:overflowPunct w:val="0"/>
      <w:spacing w:after="0" w:line="240" w:lineRule="auto"/>
    </w:pPr>
    <w:rPr>
      <w:rFonts w:ascii="Arial" w:eastAsia="Lucida Sans Unicode" w:hAnsi="Arial" w:cs="Arial"/>
      <w:color w:val="00000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6B99"/>
    <w:pPr>
      <w:suppressAutoHyphens/>
      <w:overflowPunct w:val="0"/>
      <w:spacing w:after="0" w:line="240" w:lineRule="auto"/>
    </w:pPr>
    <w:rPr>
      <w:rFonts w:ascii="Calibri" w:eastAsia="SimSun" w:hAnsi="Calibri" w:cs="Mangal"/>
      <w:color w:val="00000A"/>
      <w:lang w:eastAsia="ru-RU"/>
    </w:rPr>
  </w:style>
  <w:style w:type="paragraph" w:styleId="a4">
    <w:name w:val="List Paragraph"/>
    <w:basedOn w:val="a"/>
    <w:uiPriority w:val="34"/>
    <w:qFormat/>
    <w:rsid w:val="00D16B99"/>
    <w:pPr>
      <w:ind w:left="720"/>
      <w:contextualSpacing/>
    </w:pPr>
  </w:style>
  <w:style w:type="paragraph" w:customStyle="1" w:styleId="ConsPlusNormal">
    <w:name w:val="ConsPlusNormal"/>
    <w:qFormat/>
    <w:rsid w:val="00D16B99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character" w:customStyle="1" w:styleId="FontStyle13">
    <w:name w:val="Font Style13"/>
    <w:basedOn w:val="a0"/>
    <w:qFormat/>
    <w:rsid w:val="00D16B99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basedOn w:val="a0"/>
    <w:qFormat/>
    <w:rsid w:val="00D16B99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A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1C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5F9D-1C9E-4354-A978-61DFF08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Arm-27</dc:creator>
  <cp:lastModifiedBy>ПК</cp:lastModifiedBy>
  <cp:revision>41</cp:revision>
  <cp:lastPrinted>2017-07-12T08:20:00Z</cp:lastPrinted>
  <dcterms:created xsi:type="dcterms:W3CDTF">2017-06-07T09:15:00Z</dcterms:created>
  <dcterms:modified xsi:type="dcterms:W3CDTF">2017-07-13T04:47:00Z</dcterms:modified>
</cp:coreProperties>
</file>