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3B" w:rsidRPr="00136938" w:rsidRDefault="0004513B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04513B" w:rsidRPr="00136938" w:rsidRDefault="0004513B" w:rsidP="0013693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04513B" w:rsidRPr="00136938" w:rsidRDefault="0004513B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04513B" w:rsidRPr="00136938" w:rsidRDefault="0004513B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04513B" w:rsidRPr="00136938" w:rsidRDefault="0004513B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4513B" w:rsidRPr="00136938" w:rsidRDefault="0004513B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№911</w:t>
      </w:r>
    </w:p>
    <w:p w:rsidR="0004513B" w:rsidRPr="00136938" w:rsidRDefault="0004513B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04513B" w:rsidRPr="00536732" w:rsidRDefault="0004513B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513B" w:rsidRPr="00536732" w:rsidRDefault="0004513B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36"/>
      </w:tblGrid>
      <w:tr w:rsidR="0004513B" w:rsidRPr="00842AC7" w:rsidTr="00F4367B">
        <w:trPr>
          <w:tblCellSpacing w:w="15" w:type="dxa"/>
          <w:jc w:val="center"/>
        </w:trPr>
        <w:tc>
          <w:tcPr>
            <w:tcW w:w="7376" w:type="dxa"/>
          </w:tcPr>
          <w:p w:rsidR="0004513B" w:rsidRPr="00842AC7" w:rsidRDefault="0004513B" w:rsidP="00F436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создании </w:t>
            </w:r>
            <w:r w:rsidRPr="00842AC7">
              <w:rPr>
                <w:rFonts w:ascii="Times New Roman" w:hAnsi="Times New Roman"/>
                <w:b/>
                <w:sz w:val="28"/>
                <w:szCs w:val="28"/>
              </w:rPr>
              <w:t>комиссии по вопросам градостроительной деятельности на территории Белозерского района Курганской области</w:t>
            </w:r>
          </w:p>
          <w:p w:rsidR="0004513B" w:rsidRPr="00C02C61" w:rsidRDefault="0004513B" w:rsidP="00304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513B" w:rsidRDefault="0004513B" w:rsidP="007D5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В соответствии со статьями 28, 39, 46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Федерации,</w:t>
      </w:r>
      <w:r w:rsidRPr="005C1186">
        <w:rPr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5C1186">
        <w:rPr>
          <w:rFonts w:ascii="Times New Roman" w:hAnsi="Times New Roman"/>
          <w:kern w:val="2"/>
          <w:sz w:val="28"/>
          <w:szCs w:val="28"/>
        </w:rPr>
        <w:t xml:space="preserve">ешением Белозерской районной </w:t>
      </w:r>
      <w:r>
        <w:rPr>
          <w:rFonts w:ascii="Times New Roman" w:hAnsi="Times New Roman"/>
          <w:kern w:val="2"/>
          <w:sz w:val="28"/>
          <w:szCs w:val="28"/>
        </w:rPr>
        <w:t>Д</w:t>
      </w:r>
      <w:r w:rsidRPr="005C1186">
        <w:rPr>
          <w:rFonts w:ascii="Times New Roman" w:hAnsi="Times New Roman"/>
          <w:kern w:val="2"/>
          <w:sz w:val="28"/>
          <w:szCs w:val="28"/>
        </w:rPr>
        <w:t xml:space="preserve">умы </w:t>
      </w:r>
      <w:r>
        <w:rPr>
          <w:rFonts w:ascii="Times New Roman" w:hAnsi="Times New Roman"/>
          <w:kern w:val="2"/>
          <w:sz w:val="28"/>
          <w:szCs w:val="28"/>
        </w:rPr>
        <w:t>№ 149</w:t>
      </w:r>
      <w:r w:rsidRPr="005C1186">
        <w:rPr>
          <w:rFonts w:ascii="Times New Roman" w:hAnsi="Times New Roman"/>
          <w:kern w:val="2"/>
          <w:sz w:val="28"/>
          <w:szCs w:val="28"/>
        </w:rPr>
        <w:t xml:space="preserve"> от</w:t>
      </w:r>
      <w:r>
        <w:rPr>
          <w:rFonts w:ascii="Times New Roman" w:hAnsi="Times New Roman"/>
          <w:kern w:val="2"/>
          <w:sz w:val="28"/>
          <w:szCs w:val="28"/>
        </w:rPr>
        <w:t xml:space="preserve"> 24.11.2017 г. «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оложения о порядке организации и проведения публичных слушаний </w:t>
      </w:r>
      <w:r>
        <w:rPr>
          <w:rFonts w:ascii="Times New Roman" w:hAnsi="Times New Roman"/>
          <w:sz w:val="28"/>
          <w:szCs w:val="28"/>
          <w:lang w:eastAsia="ru-RU"/>
        </w:rPr>
        <w:t>по вопросам градостроительной деятельности на территориях поселений, входящих в состав Белозерского района</w:t>
      </w:r>
      <w:r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района, </w:t>
      </w:r>
      <w:r w:rsidRPr="00136938">
        <w:rPr>
          <w:rFonts w:ascii="Times New Roman" w:hAnsi="Times New Roman"/>
          <w:sz w:val="28"/>
          <w:szCs w:val="28"/>
          <w:lang w:eastAsia="ru-RU"/>
        </w:rPr>
        <w:t>а так же в целях реализации прав граждан на участие в обсуждении решений в области градостроительной деятельности на территории</w:t>
      </w: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 района   </w:t>
      </w:r>
    </w:p>
    <w:p w:rsidR="0004513B" w:rsidRDefault="0004513B" w:rsidP="004074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ПОСТАНОВЛЯЕТ: </w:t>
      </w:r>
    </w:p>
    <w:p w:rsidR="0004513B" w:rsidRPr="00136938" w:rsidRDefault="0004513B" w:rsidP="00C02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Pr="00F4367B" w:rsidRDefault="0004513B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>Утвердить Положение о комиссии по вопросам градостроительной деятельности на территории Белозер</w:t>
      </w:r>
      <w:r>
        <w:rPr>
          <w:rFonts w:ascii="Times New Roman" w:hAnsi="Times New Roman"/>
          <w:sz w:val="28"/>
          <w:szCs w:val="28"/>
          <w:lang w:eastAsia="ru-RU"/>
        </w:rPr>
        <w:t>ского района Курганской области согласно приложению №1 к настоящему постановлению.</w:t>
      </w:r>
    </w:p>
    <w:p w:rsidR="0004513B" w:rsidRPr="00F4367B" w:rsidRDefault="0004513B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Создать </w:t>
      </w:r>
      <w:r w:rsidRPr="00F4367B">
        <w:rPr>
          <w:rFonts w:ascii="Times New Roman" w:hAnsi="Times New Roman"/>
          <w:sz w:val="28"/>
          <w:szCs w:val="28"/>
          <w:lang w:eastAsia="ru-RU"/>
        </w:rPr>
        <w:t>комисси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по вопросам градостроительной деятельности на территории Белозер</w:t>
      </w:r>
      <w:r>
        <w:rPr>
          <w:rFonts w:ascii="Times New Roman" w:hAnsi="Times New Roman"/>
          <w:sz w:val="28"/>
          <w:szCs w:val="28"/>
          <w:lang w:eastAsia="ru-RU"/>
        </w:rPr>
        <w:t>ского района Курганской области в составе согласно приложения №2 к настоящему постановлению.</w:t>
      </w:r>
    </w:p>
    <w:p w:rsidR="0004513B" w:rsidRPr="00F4367B" w:rsidRDefault="0004513B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04513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 xml:space="preserve">Первый заместитель </w:t>
      </w: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Главы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А.В.Завьялов</w:t>
      </w: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Pr="00F4367B" w:rsidRDefault="0004513B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04513B" w:rsidRPr="00136938" w:rsidRDefault="0004513B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Приложение 1 к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136938">
        <w:rPr>
          <w:rFonts w:ascii="Times New Roman" w:hAnsi="Times New Roman"/>
          <w:sz w:val="20"/>
          <w:szCs w:val="20"/>
          <w:lang w:eastAsia="ru-RU"/>
        </w:rPr>
        <w:t>остановлению</w:t>
      </w:r>
    </w:p>
    <w:p w:rsidR="0004513B" w:rsidRPr="00136938" w:rsidRDefault="0004513B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04513B" w:rsidRPr="00136938" w:rsidRDefault="0004513B" w:rsidP="00136938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«4» декабря 2017г. №911</w:t>
      </w:r>
    </w:p>
    <w:p w:rsidR="0004513B" w:rsidRDefault="0004513B" w:rsidP="00C46798">
      <w:pPr>
        <w:tabs>
          <w:tab w:val="left" w:pos="6375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«</w:t>
      </w:r>
      <w:r w:rsidRPr="00136938">
        <w:rPr>
          <w:rFonts w:ascii="Times New Roman" w:hAnsi="Times New Roman"/>
          <w:bCs/>
          <w:sz w:val="20"/>
          <w:szCs w:val="20"/>
          <w:lang w:eastAsia="ru-RU"/>
        </w:rPr>
        <w:t>О создании комиссии по вопросам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04513B" w:rsidRDefault="0004513B" w:rsidP="00C46798">
      <w:pPr>
        <w:tabs>
          <w:tab w:val="left" w:pos="6237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градостроительной деятельности </w:t>
      </w:r>
    </w:p>
    <w:p w:rsidR="0004513B" w:rsidRDefault="0004513B" w:rsidP="00C46798">
      <w:pPr>
        <w:tabs>
          <w:tab w:val="left" w:pos="6375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136938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</w:t>
      </w:r>
      <w:r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04513B" w:rsidRDefault="0004513B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04513B" w:rsidRDefault="0004513B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Pr="007D5817" w:rsidRDefault="0004513B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58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4513B" w:rsidRPr="007D5817" w:rsidRDefault="0004513B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D5817">
        <w:rPr>
          <w:rFonts w:ascii="Times New Roman" w:hAnsi="Times New Roman"/>
          <w:b/>
          <w:sz w:val="28"/>
          <w:szCs w:val="28"/>
          <w:lang w:eastAsia="ru-RU"/>
        </w:rPr>
        <w:t xml:space="preserve">О комиссии по </w:t>
      </w:r>
      <w:r w:rsidRPr="007D5817">
        <w:rPr>
          <w:rFonts w:ascii="Times New Roman" w:hAnsi="Times New Roman"/>
          <w:b/>
          <w:sz w:val="28"/>
          <w:szCs w:val="28"/>
        </w:rPr>
        <w:t>вопросам градостроительной деятельности на территории муниципального образования Белозерского района</w:t>
      </w:r>
    </w:p>
    <w:p w:rsidR="0004513B" w:rsidRDefault="0004513B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13B" w:rsidRPr="007D5817" w:rsidRDefault="0004513B" w:rsidP="007D581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Общее положение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Комиссия по </w:t>
      </w:r>
      <w:r w:rsidRPr="007D5817">
        <w:rPr>
          <w:rFonts w:ascii="Times New Roman" w:hAnsi="Times New Roman"/>
          <w:sz w:val="28"/>
          <w:szCs w:val="28"/>
        </w:rPr>
        <w:t xml:space="preserve">вопросам градостроительной деятельности на территории Белозерского района Курганской области </w:t>
      </w:r>
      <w:r w:rsidRPr="007D5817">
        <w:rPr>
          <w:rFonts w:ascii="Times New Roman" w:hAnsi="Times New Roman"/>
          <w:sz w:val="28"/>
          <w:szCs w:val="28"/>
          <w:lang w:eastAsia="ru-RU"/>
        </w:rPr>
        <w:t>(далее - Комиссия) является постоянно действующим коллегиальным органом, формируемым для организации и проведения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вопросам градостроительной деятельности,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817">
        <w:rPr>
          <w:rFonts w:ascii="Times New Roman" w:hAnsi="Times New Roman"/>
          <w:color w:val="000000"/>
          <w:sz w:val="28"/>
          <w:szCs w:val="28"/>
        </w:rPr>
        <w:t>на территориях поселений, входящих в состав Белозерского района.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Предметом обсуждения на публичных слушаниях, проводимых в соответствии с настоящим Положением, являются: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1) проект генерального плана поселения, а также внесение в него изменений </w:t>
      </w:r>
      <w:r w:rsidRPr="007D5817">
        <w:rPr>
          <w:rFonts w:ascii="Times New Roman" w:hAnsi="Times New Roman"/>
          <w:sz w:val="28"/>
          <w:szCs w:val="28"/>
          <w:lang w:eastAsia="zh-CN"/>
        </w:rPr>
        <w:t>(за исключением случаев, предусмотренных частью 18 статьи 24 Градостроительного кодекса Российской Федерации)</w:t>
      </w: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2) проект правил землепользования и застройки поселения, а также внесение в них изменений (за исключением случая, предусмотренного частью 3 статьи 31 Градостроительного кодекса Российской Федерации)</w:t>
      </w:r>
      <w:r w:rsidRPr="007D5817">
        <w:rPr>
          <w:rFonts w:ascii="Times New Roman" w:hAnsi="Times New Roman"/>
          <w:iCs/>
          <w:color w:val="000000"/>
          <w:sz w:val="28"/>
          <w:szCs w:val="28"/>
          <w:lang w:eastAsia="zh-CN"/>
        </w:rPr>
        <w:t>;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3) проекты планировки территории и проекты межевания территории, решение об утверждении которых принимается Администрацией Белозерского района (за исключением случаев, предусмотренных статьей 46 Градостроительного кодекса Российской Федерации)</w:t>
      </w:r>
      <w:r w:rsidRPr="007D5817">
        <w:rPr>
          <w:rFonts w:ascii="Times New Roman" w:hAnsi="Times New Roman"/>
          <w:sz w:val="28"/>
          <w:szCs w:val="28"/>
          <w:lang w:eastAsia="zh-CN"/>
        </w:rPr>
        <w:t>;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4)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D5817">
        <w:rPr>
          <w:rFonts w:ascii="Times New Roman" w:hAnsi="Times New Roman"/>
          <w:sz w:val="28"/>
          <w:szCs w:val="28"/>
          <w:lang w:eastAsia="ru-RU"/>
        </w:rPr>
        <w:t>Деятельность Комиссии осуществляется в соответствии с настоящим Положением, иными документами регламентирующими ее деятельность</w:t>
      </w:r>
    </w:p>
    <w:p w:rsidR="0004513B" w:rsidRPr="007D5817" w:rsidRDefault="0004513B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D5817">
        <w:rPr>
          <w:rFonts w:ascii="Times New Roman" w:hAnsi="Times New Roman"/>
          <w:sz w:val="28"/>
          <w:szCs w:val="28"/>
          <w:lang w:eastAsia="ru-RU"/>
        </w:rPr>
        <w:t>Комиссия осуществляет свою деятельность в соответствии с федеральными законами, нормативно-правовыми актами органов государственной власти Курганской области и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7D5817">
        <w:rPr>
          <w:rFonts w:ascii="Times New Roman" w:hAnsi="Times New Roman"/>
          <w:sz w:val="28"/>
          <w:szCs w:val="28"/>
          <w:lang w:eastAsia="ru-RU"/>
        </w:rPr>
        <w:t>.</w:t>
      </w:r>
    </w:p>
    <w:p w:rsidR="0004513B" w:rsidRDefault="0004513B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13B" w:rsidRPr="007D5817" w:rsidRDefault="0004513B" w:rsidP="007D581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5022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Обязанности и права комиссии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D5817">
        <w:rPr>
          <w:rFonts w:ascii="Times New Roman" w:hAnsi="Times New Roman"/>
          <w:sz w:val="28"/>
          <w:szCs w:val="28"/>
          <w:lang w:eastAsia="ru-RU"/>
        </w:rPr>
        <w:t>Комиссия обязана: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 Проводить публичные слушания: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-по проектам генерального плана поселения, а также внесение в него изменений </w:t>
      </w:r>
      <w:r w:rsidRPr="007D5817">
        <w:rPr>
          <w:rFonts w:ascii="Times New Roman" w:hAnsi="Times New Roman"/>
          <w:sz w:val="28"/>
          <w:szCs w:val="28"/>
          <w:lang w:eastAsia="zh-CN"/>
        </w:rPr>
        <w:t>(за исключением случаев, предусмотренных частью 18 статьи 24 Градостроительного кодекса Российской Федерации)</w:t>
      </w: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04513B" w:rsidRPr="007D5817" w:rsidRDefault="0004513B" w:rsidP="00C4679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</w:t>
      </w: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проектам правил землепользования и застройки поселения, а также внесение в них изменений (за исключением случая, предусмотренного частью 3 статьи 31 Градостроительного кодекса Российской Федерации)</w:t>
      </w:r>
      <w:r w:rsidRPr="007D5817">
        <w:rPr>
          <w:rFonts w:ascii="Times New Roman" w:hAnsi="Times New Roman"/>
          <w:iCs/>
          <w:color w:val="000000"/>
          <w:sz w:val="28"/>
          <w:szCs w:val="28"/>
          <w:lang w:eastAsia="zh-CN"/>
        </w:rPr>
        <w:t>;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по проектам планировки территории и проекты межевания территории, решение об утверждении которых принимается Администрацией Белозерского района (за исключением случаев, предусмотренных статьей 46 Градостроительного кодекса Российской Федерации)</w:t>
      </w:r>
      <w:r w:rsidRPr="007D5817">
        <w:rPr>
          <w:rFonts w:ascii="Times New Roman" w:hAnsi="Times New Roman"/>
          <w:sz w:val="28"/>
          <w:szCs w:val="28"/>
          <w:lang w:eastAsia="zh-CN"/>
        </w:rPr>
        <w:t>;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7D5817"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81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D5817">
        <w:rPr>
          <w:rFonts w:ascii="Times New Roman" w:hAnsi="Times New Roman"/>
          <w:sz w:val="28"/>
          <w:szCs w:val="28"/>
          <w:lang w:eastAsia="ru-RU"/>
        </w:rPr>
        <w:t>Обеспечивать гласность при подготовке проведения публичных слушаний по указанным вопросам, в том числе путем предоставления всем заинтересованным лицам возможности доступа к имеющейся информации;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81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D5817">
        <w:rPr>
          <w:rFonts w:ascii="Times New Roman" w:hAnsi="Times New Roman"/>
          <w:sz w:val="28"/>
          <w:szCs w:val="28"/>
          <w:lang w:eastAsia="ru-RU"/>
        </w:rPr>
        <w:t>Предоставлять по запросу заинтересованных лиц копии протоколов заседаний комиссии.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7D5817">
        <w:rPr>
          <w:rFonts w:ascii="Times New Roman" w:hAnsi="Times New Roman"/>
          <w:sz w:val="28"/>
          <w:szCs w:val="28"/>
          <w:lang w:eastAsia="ru-RU"/>
        </w:rPr>
        <w:t>Комиссия вправе: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7D5817">
        <w:rPr>
          <w:rFonts w:ascii="Times New Roman" w:hAnsi="Times New Roman"/>
          <w:sz w:val="28"/>
          <w:szCs w:val="28"/>
          <w:lang w:eastAsia="ru-RU"/>
        </w:rPr>
        <w:t>Требовать от администраций органов местного самоуправления поселений предоставления официальных заключений, иных материалов, относящихся к рассматриваемым на общественных слушаниях вопросам;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D5817">
        <w:rPr>
          <w:rFonts w:ascii="Times New Roman" w:hAnsi="Times New Roman"/>
          <w:sz w:val="28"/>
          <w:szCs w:val="28"/>
          <w:lang w:eastAsia="ru-RU"/>
        </w:rPr>
        <w:t>Привлекать независимых экспертов к работе по подготовке соответствующих рекомендаций;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7D5817">
        <w:rPr>
          <w:rFonts w:ascii="Times New Roman" w:hAnsi="Times New Roman"/>
          <w:sz w:val="28"/>
          <w:szCs w:val="28"/>
          <w:lang w:eastAsia="ru-RU"/>
        </w:rPr>
        <w:t>Публиковать материалы о своей деятельности.</w:t>
      </w:r>
    </w:p>
    <w:p w:rsidR="0004513B" w:rsidRPr="007D5817" w:rsidRDefault="0004513B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513B" w:rsidRPr="007D5817" w:rsidRDefault="0004513B" w:rsidP="00350229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 xml:space="preserve"> Порядок деятельности комиссии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sz w:val="28"/>
          <w:szCs w:val="28"/>
          <w:lang w:eastAsia="ru-RU"/>
        </w:rPr>
        <w:t>Комиссия осуществляет свою деятельность в форме заседаний. Решения и рекомендации Комиссии готовятся в форме докладов, протоколов, в иных формах.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7D5817">
        <w:rPr>
          <w:rFonts w:ascii="Times New Roman" w:hAnsi="Times New Roman"/>
          <w:sz w:val="28"/>
          <w:szCs w:val="28"/>
          <w:lang w:eastAsia="ru-RU"/>
        </w:rPr>
        <w:t>Периодичность заседаний определяется председателем Комиссии исходя из требований о соблюдении сроков, особенностей проведения публичных слушаний связанных с предметом обсуждения.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7D5817">
        <w:rPr>
          <w:rFonts w:ascii="Times New Roman" w:hAnsi="Times New Roman"/>
          <w:sz w:val="28"/>
          <w:szCs w:val="28"/>
          <w:lang w:eastAsia="ru-RU"/>
        </w:rPr>
        <w:t>Комиссия правомочна принимать решение, если на заседании присутствуют не менее половины ее членов.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Решение комиссии принимается путем </w:t>
      </w:r>
      <w:r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7D5817">
        <w:rPr>
          <w:rFonts w:ascii="Times New Roman" w:hAnsi="Times New Roman"/>
          <w:sz w:val="28"/>
          <w:szCs w:val="28"/>
          <w:lang w:eastAsia="ru-RU"/>
        </w:rPr>
        <w:t>голосования. При равенстве голосов голос председательствующего является решающим.</w:t>
      </w:r>
    </w:p>
    <w:p w:rsidR="0004513B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7D5817">
        <w:rPr>
          <w:rFonts w:ascii="Times New Roman" w:hAnsi="Times New Roman"/>
          <w:sz w:val="28"/>
          <w:szCs w:val="28"/>
          <w:lang w:eastAsia="ru-RU"/>
        </w:rPr>
        <w:t>Итоги каждого заседания оформляются подписанным председателем и секретарем Комиссии протоколом.</w:t>
      </w:r>
    </w:p>
    <w:p w:rsidR="0004513B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Pr="007D5817" w:rsidRDefault="0004513B" w:rsidP="00350229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Pr="003502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35022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 xml:space="preserve"> Порядок проведения публичных слушаний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Публичные слушания по проекту Правил проводятся комиссией в порядке, определенном Градостроительным Кодексом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7D5817">
        <w:rPr>
          <w:rFonts w:ascii="Times New Roman" w:hAnsi="Times New Roman"/>
          <w:sz w:val="28"/>
          <w:szCs w:val="28"/>
          <w:lang w:eastAsia="ru-RU"/>
        </w:rPr>
        <w:t>, Решением Белозерской районной Думы  от 24 ноября 2017 года № 149 «Об утверждении Положения о порядке организации и проведения публичных слушаний по вопросам градостроительной деятельности на территориях поселений, входящих в состав Белозерского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04513B" w:rsidRPr="007D5817" w:rsidRDefault="0004513B" w:rsidP="0035022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817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D5817">
        <w:rPr>
          <w:rFonts w:ascii="Times New Roman" w:hAnsi="Times New Roman"/>
          <w:sz w:val="28"/>
          <w:szCs w:val="28"/>
          <w:lang w:eastAsia="ru-RU"/>
        </w:rPr>
        <w:t>омиссии, связанные с проведением публичных слушаний являются открытыми для всех заинтересованных лиц.</w:t>
      </w:r>
    </w:p>
    <w:p w:rsidR="0004513B" w:rsidRPr="007D5817" w:rsidRDefault="0004513B" w:rsidP="007D581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7D581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Pr="007D5817" w:rsidRDefault="0004513B" w:rsidP="007D581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Pr="00350229" w:rsidRDefault="0004513B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04513B" w:rsidRPr="00350229" w:rsidRDefault="0004513B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Pr="00136938" w:rsidRDefault="0004513B" w:rsidP="00C4679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к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136938">
        <w:rPr>
          <w:rFonts w:ascii="Times New Roman" w:hAnsi="Times New Roman"/>
          <w:sz w:val="20"/>
          <w:szCs w:val="20"/>
          <w:lang w:eastAsia="ru-RU"/>
        </w:rPr>
        <w:t>остановлению</w:t>
      </w:r>
    </w:p>
    <w:p w:rsidR="0004513B" w:rsidRPr="00136938" w:rsidRDefault="0004513B" w:rsidP="00C4679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136938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04513B" w:rsidRPr="00136938" w:rsidRDefault="0004513B" w:rsidP="00C46798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«4» декабря 2017г. №911</w:t>
      </w:r>
    </w:p>
    <w:p w:rsidR="0004513B" w:rsidRDefault="0004513B" w:rsidP="00C46798">
      <w:pPr>
        <w:tabs>
          <w:tab w:val="left" w:pos="6375"/>
        </w:tabs>
        <w:spacing w:after="0" w:line="240" w:lineRule="auto"/>
        <w:ind w:left="5954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136938">
        <w:rPr>
          <w:rFonts w:ascii="Times New Roman" w:hAnsi="Times New Roman"/>
          <w:bCs/>
          <w:sz w:val="20"/>
          <w:szCs w:val="20"/>
          <w:lang w:eastAsia="ru-RU"/>
        </w:rPr>
        <w:t>О создании комиссии по вопросам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градостроительной деятельности</w:t>
      </w:r>
      <w:r w:rsidRPr="00136938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04513B" w:rsidRDefault="0004513B" w:rsidP="00C46798">
      <w:pPr>
        <w:spacing w:after="0" w:line="240" w:lineRule="auto"/>
        <w:ind w:left="5954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136938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</w:t>
      </w:r>
      <w:r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04513B" w:rsidRDefault="0004513B" w:rsidP="00136938">
      <w:pPr>
        <w:tabs>
          <w:tab w:val="left" w:pos="6375"/>
        </w:tabs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Pr="00350229" w:rsidRDefault="0004513B" w:rsidP="00350229">
      <w:pPr>
        <w:spacing w:after="0" w:line="240" w:lineRule="auto"/>
        <w:ind w:right="147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04513B" w:rsidRPr="00350229" w:rsidRDefault="0004513B" w:rsidP="00350229">
      <w:pPr>
        <w:spacing w:after="0" w:line="240" w:lineRule="auto"/>
        <w:ind w:right="1474"/>
        <w:jc w:val="center"/>
        <w:rPr>
          <w:rFonts w:ascii="Times New Roman" w:hAnsi="Times New Roman"/>
          <w:b/>
          <w:sz w:val="28"/>
          <w:szCs w:val="28"/>
        </w:rPr>
      </w:pPr>
      <w:r w:rsidRPr="003502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 по </w:t>
      </w:r>
      <w:r w:rsidRPr="00350229">
        <w:rPr>
          <w:rFonts w:ascii="Times New Roman" w:hAnsi="Times New Roman"/>
          <w:b/>
          <w:sz w:val="28"/>
          <w:szCs w:val="28"/>
        </w:rPr>
        <w:t>вопросам градостроительной деятельности на территории Белозерского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04513B" w:rsidRPr="00707E4C" w:rsidRDefault="0004513B" w:rsidP="00387606">
      <w:pPr>
        <w:spacing w:after="0" w:line="240" w:lineRule="auto"/>
        <w:ind w:right="1474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6"/>
        <w:gridCol w:w="6192"/>
      </w:tblGrid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Pr="00136938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Завьялов Александр Викторович</w:t>
            </w:r>
          </w:p>
        </w:tc>
        <w:tc>
          <w:tcPr>
            <w:tcW w:w="3206" w:type="pct"/>
          </w:tcPr>
          <w:p w:rsidR="0004513B" w:rsidRDefault="0004513B" w:rsidP="00284B0C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лавы Белозерского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4513B" w:rsidRDefault="0004513B" w:rsidP="00284B0C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4513B" w:rsidRPr="00136938" w:rsidRDefault="0004513B" w:rsidP="00284B0C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Патов Николай Михайлович</w:t>
            </w:r>
          </w:p>
          <w:p w:rsidR="0004513B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513B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Гиндулин Вячеслав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скатович </w:t>
            </w:r>
          </w:p>
          <w:p w:rsidR="0004513B" w:rsidRPr="00136938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</w:tcPr>
          <w:p w:rsidR="0004513B" w:rsidRDefault="0004513B" w:rsidP="00284B0C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ЖКХ, газификац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и производственных отраслей 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Белозерского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4513B" w:rsidRDefault="0004513B" w:rsidP="00284B0C">
            <w:pPr>
              <w:spacing w:after="0" w:line="240" w:lineRule="auto"/>
              <w:ind w:righ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  <w:p w:rsidR="0004513B" w:rsidRPr="00136938" w:rsidRDefault="0004513B" w:rsidP="00284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градостроительной деятельности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ЖКХ, газификации и производственных отраслей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Белозерского района, секретарь комиссии</w:t>
            </w:r>
          </w:p>
        </w:tc>
      </w:tr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Pr="00136938" w:rsidRDefault="0004513B" w:rsidP="000F0DE4">
            <w:pPr>
              <w:spacing w:after="0" w:line="240" w:lineRule="auto"/>
              <w:ind w:right="1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206" w:type="pct"/>
          </w:tcPr>
          <w:p w:rsidR="0004513B" w:rsidRPr="00136938" w:rsidRDefault="0004513B" w:rsidP="00284B0C">
            <w:pPr>
              <w:spacing w:after="0" w:line="240" w:lineRule="auto"/>
              <w:ind w:righ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Pr="00387606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Еланцев Станислав Владимирович</w:t>
            </w:r>
          </w:p>
        </w:tc>
        <w:tc>
          <w:tcPr>
            <w:tcW w:w="3206" w:type="pct"/>
          </w:tcPr>
          <w:p w:rsidR="0004513B" w:rsidRDefault="0004513B" w:rsidP="00284B0C">
            <w:pPr>
              <w:spacing w:after="0" w:line="240" w:lineRule="auto"/>
              <w:ind w:righ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юридического отдела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Белозерского района</w:t>
            </w:r>
          </w:p>
          <w:p w:rsidR="0004513B" w:rsidRPr="00136938" w:rsidRDefault="0004513B" w:rsidP="00284B0C">
            <w:pPr>
              <w:spacing w:after="0" w:line="240" w:lineRule="auto"/>
              <w:ind w:righ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Pr="00136938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Махидиева Нина Павловна</w:t>
            </w:r>
          </w:p>
        </w:tc>
        <w:tc>
          <w:tcPr>
            <w:tcW w:w="3206" w:type="pct"/>
          </w:tcPr>
          <w:p w:rsidR="0004513B" w:rsidRPr="00136938" w:rsidRDefault="0004513B" w:rsidP="00284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Белозерского районного 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комитета экономики и управления муниципальным имуществом </w:t>
            </w:r>
          </w:p>
        </w:tc>
      </w:tr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Pr="00136938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Рыжков Михаил Александ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ович</w:t>
            </w:r>
          </w:p>
        </w:tc>
        <w:tc>
          <w:tcPr>
            <w:tcW w:w="3206" w:type="pct"/>
          </w:tcPr>
          <w:p w:rsidR="0004513B" w:rsidRPr="00136938" w:rsidRDefault="0004513B" w:rsidP="00284B0C">
            <w:pPr>
              <w:tabs>
                <w:tab w:val="left" w:pos="61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вопросам информационной системы градостроительной деятельности 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отдела ЖКХ, газификации и производственных отраслей  Администрации Белозерского района</w:t>
            </w:r>
          </w:p>
        </w:tc>
      </w:tr>
      <w:tr w:rsidR="0004513B" w:rsidRPr="00842AC7" w:rsidTr="00284B0C">
        <w:trPr>
          <w:tblCellSpacing w:w="15" w:type="dxa"/>
        </w:trPr>
        <w:tc>
          <w:tcPr>
            <w:tcW w:w="1747" w:type="pct"/>
          </w:tcPr>
          <w:p w:rsidR="0004513B" w:rsidRPr="00136938" w:rsidRDefault="0004513B" w:rsidP="00387606">
            <w:pPr>
              <w:spacing w:after="0" w:line="240" w:lineRule="auto"/>
              <w:ind w:right="14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  <w:tc>
          <w:tcPr>
            <w:tcW w:w="3206" w:type="pct"/>
          </w:tcPr>
          <w:p w:rsidR="0004513B" w:rsidRPr="00136938" w:rsidRDefault="0004513B" w:rsidP="00284B0C">
            <w:pPr>
              <w:spacing w:after="0" w:line="240" w:lineRule="auto"/>
              <w:ind w:righ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земельным отношениям и земельному контролю 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>комитета экономики и управления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36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513B" w:rsidRDefault="0004513B" w:rsidP="00284B0C">
      <w:pPr>
        <w:pStyle w:val="NoSpacing"/>
      </w:pPr>
    </w:p>
    <w:p w:rsidR="0004513B" w:rsidRDefault="0004513B" w:rsidP="00284B0C">
      <w:pPr>
        <w:pStyle w:val="NoSpacing"/>
      </w:pPr>
    </w:p>
    <w:p w:rsidR="0004513B" w:rsidRDefault="0004513B" w:rsidP="00284B0C">
      <w:pPr>
        <w:pStyle w:val="NoSpacing"/>
      </w:pPr>
    </w:p>
    <w:p w:rsidR="0004513B" w:rsidRPr="00350229" w:rsidRDefault="0004513B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04513B" w:rsidRPr="00350229" w:rsidRDefault="0004513B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sectPr w:rsidR="0004513B" w:rsidRPr="00350229" w:rsidSect="00C467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4513B"/>
    <w:rsid w:val="000F0DE4"/>
    <w:rsid w:val="00136938"/>
    <w:rsid w:val="00220E2D"/>
    <w:rsid w:val="00262BDA"/>
    <w:rsid w:val="00284B0C"/>
    <w:rsid w:val="002E2214"/>
    <w:rsid w:val="00304CAA"/>
    <w:rsid w:val="0032721C"/>
    <w:rsid w:val="00350229"/>
    <w:rsid w:val="00387606"/>
    <w:rsid w:val="003A4A9A"/>
    <w:rsid w:val="003D0EAB"/>
    <w:rsid w:val="0040747C"/>
    <w:rsid w:val="004239ED"/>
    <w:rsid w:val="004A1D21"/>
    <w:rsid w:val="0050201B"/>
    <w:rsid w:val="00536732"/>
    <w:rsid w:val="005C045E"/>
    <w:rsid w:val="005C1186"/>
    <w:rsid w:val="00707E4C"/>
    <w:rsid w:val="00745F42"/>
    <w:rsid w:val="007D5817"/>
    <w:rsid w:val="00822B57"/>
    <w:rsid w:val="00842AC7"/>
    <w:rsid w:val="008D5618"/>
    <w:rsid w:val="009A4A3A"/>
    <w:rsid w:val="009B754B"/>
    <w:rsid w:val="00A51447"/>
    <w:rsid w:val="00A828B3"/>
    <w:rsid w:val="00AC0740"/>
    <w:rsid w:val="00C02C61"/>
    <w:rsid w:val="00C46798"/>
    <w:rsid w:val="00CE663A"/>
    <w:rsid w:val="00CF59FB"/>
    <w:rsid w:val="00D175D5"/>
    <w:rsid w:val="00E223B5"/>
    <w:rsid w:val="00EB533A"/>
    <w:rsid w:val="00F4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1288</Words>
  <Characters>7342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Белозерского района</dc:title>
  <dc:subject/>
  <dc:creator>ЖКХ</dc:creator>
  <cp:keywords/>
  <dc:description/>
  <cp:lastModifiedBy>Arm---</cp:lastModifiedBy>
  <cp:revision>2</cp:revision>
  <cp:lastPrinted>2017-12-04T03:45:00Z</cp:lastPrinted>
  <dcterms:created xsi:type="dcterms:W3CDTF">2017-12-04T12:58:00Z</dcterms:created>
  <dcterms:modified xsi:type="dcterms:W3CDTF">2017-12-04T12:58:00Z</dcterms:modified>
</cp:coreProperties>
</file>