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2B" w:rsidRPr="008B534A" w:rsidRDefault="00E7352B" w:rsidP="00726756">
      <w:pPr>
        <w:jc w:val="center"/>
        <w:rPr>
          <w:b/>
          <w:caps/>
          <w:sz w:val="28"/>
          <w:szCs w:val="28"/>
        </w:rPr>
      </w:pPr>
      <w:r w:rsidRPr="008B534A">
        <w:rPr>
          <w:b/>
          <w:caps/>
          <w:sz w:val="28"/>
          <w:szCs w:val="28"/>
        </w:rPr>
        <w:t>Администрация Белозерского района</w:t>
      </w:r>
    </w:p>
    <w:p w:rsidR="00E7352B" w:rsidRPr="0038051D" w:rsidRDefault="00E7352B" w:rsidP="00726756">
      <w:pPr>
        <w:jc w:val="center"/>
        <w:rPr>
          <w:b/>
          <w:bCs/>
          <w:caps/>
          <w:sz w:val="28"/>
          <w:szCs w:val="28"/>
        </w:rPr>
      </w:pPr>
      <w:r w:rsidRPr="0038051D">
        <w:rPr>
          <w:b/>
          <w:bCs/>
          <w:caps/>
          <w:sz w:val="28"/>
          <w:szCs w:val="28"/>
        </w:rPr>
        <w:t>Курганск</w:t>
      </w:r>
      <w:r>
        <w:rPr>
          <w:b/>
          <w:bCs/>
          <w:caps/>
          <w:sz w:val="28"/>
          <w:szCs w:val="28"/>
        </w:rPr>
        <w:t>ой</w:t>
      </w:r>
      <w:r w:rsidRPr="0038051D">
        <w:rPr>
          <w:b/>
          <w:bCs/>
          <w:caps/>
          <w:sz w:val="28"/>
          <w:szCs w:val="28"/>
        </w:rPr>
        <w:t xml:space="preserve"> област</w:t>
      </w:r>
      <w:r>
        <w:rPr>
          <w:b/>
          <w:bCs/>
          <w:caps/>
          <w:sz w:val="28"/>
          <w:szCs w:val="28"/>
        </w:rPr>
        <w:t>и</w:t>
      </w:r>
    </w:p>
    <w:p w:rsidR="00E7352B" w:rsidRPr="0038051D" w:rsidRDefault="00E7352B" w:rsidP="00726756">
      <w:pPr>
        <w:jc w:val="center"/>
        <w:rPr>
          <w:b/>
          <w:bCs/>
          <w:caps/>
          <w:sz w:val="28"/>
          <w:szCs w:val="28"/>
        </w:rPr>
      </w:pPr>
      <w:r w:rsidRPr="0038051D">
        <w:rPr>
          <w:b/>
          <w:bCs/>
          <w:caps/>
          <w:sz w:val="28"/>
          <w:szCs w:val="28"/>
        </w:rPr>
        <w:t xml:space="preserve"> </w:t>
      </w:r>
    </w:p>
    <w:p w:rsidR="00E7352B" w:rsidRDefault="00E7352B" w:rsidP="00726756">
      <w:pPr>
        <w:jc w:val="center"/>
        <w:rPr>
          <w:b/>
          <w:sz w:val="28"/>
          <w:szCs w:val="28"/>
        </w:rPr>
      </w:pPr>
    </w:p>
    <w:p w:rsidR="00E7352B" w:rsidRPr="008B534A" w:rsidRDefault="00E7352B" w:rsidP="0072675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E7352B" w:rsidRPr="008B534A" w:rsidRDefault="00E7352B" w:rsidP="00726756">
      <w:pPr>
        <w:rPr>
          <w:b/>
          <w:sz w:val="52"/>
          <w:szCs w:val="52"/>
        </w:rPr>
      </w:pPr>
    </w:p>
    <w:p w:rsidR="00E7352B" w:rsidRPr="008B534A" w:rsidRDefault="00E7352B" w:rsidP="00726756">
      <w:pPr>
        <w:rPr>
          <w:sz w:val="28"/>
          <w:szCs w:val="28"/>
        </w:rPr>
      </w:pPr>
      <w:r w:rsidRPr="008B534A">
        <w:rPr>
          <w:sz w:val="28"/>
          <w:szCs w:val="28"/>
        </w:rPr>
        <w:t xml:space="preserve">от </w:t>
      </w:r>
      <w:r>
        <w:rPr>
          <w:sz w:val="28"/>
          <w:szCs w:val="28"/>
        </w:rPr>
        <w:t>28 апреля 2016 года № 213</w:t>
      </w:r>
    </w:p>
    <w:p w:rsidR="00E7352B" w:rsidRDefault="00E7352B" w:rsidP="00726756">
      <w:r>
        <w:rPr>
          <w:sz w:val="28"/>
          <w:szCs w:val="28"/>
        </w:rPr>
        <w:t xml:space="preserve">          </w:t>
      </w:r>
      <w:r>
        <w:t>с. Белозерское</w:t>
      </w:r>
    </w:p>
    <w:p w:rsidR="00E7352B" w:rsidRDefault="00E7352B" w:rsidP="00726756">
      <w:pPr>
        <w:rPr>
          <w:sz w:val="28"/>
          <w:szCs w:val="28"/>
        </w:rPr>
      </w:pPr>
    </w:p>
    <w:p w:rsidR="00E7352B" w:rsidRDefault="00E7352B" w:rsidP="00726756"/>
    <w:p w:rsidR="00E7352B" w:rsidRDefault="00E7352B" w:rsidP="00726756"/>
    <w:p w:rsidR="00E7352B" w:rsidRDefault="00E7352B" w:rsidP="00726756">
      <w:pPr>
        <w:rPr>
          <w:sz w:val="28"/>
          <w:szCs w:val="28"/>
        </w:rPr>
      </w:pPr>
    </w:p>
    <w:p w:rsidR="00E7352B" w:rsidRDefault="00E7352B" w:rsidP="00DE05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26756">
        <w:rPr>
          <w:b/>
          <w:bCs/>
          <w:sz w:val="28"/>
          <w:szCs w:val="28"/>
          <w:lang w:eastAsia="en-US"/>
        </w:rPr>
        <w:t xml:space="preserve">О муниципальной программе Белозерского </w:t>
      </w:r>
    </w:p>
    <w:p w:rsidR="00E7352B" w:rsidRDefault="00E7352B" w:rsidP="00DE05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26756">
        <w:rPr>
          <w:b/>
          <w:bCs/>
          <w:sz w:val="28"/>
          <w:szCs w:val="28"/>
          <w:lang w:eastAsia="en-US"/>
        </w:rPr>
        <w:t xml:space="preserve">района «Доступная среда для инвалидов» </w:t>
      </w:r>
    </w:p>
    <w:p w:rsidR="00E7352B" w:rsidRDefault="00E7352B" w:rsidP="007267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26756">
        <w:rPr>
          <w:b/>
          <w:bCs/>
          <w:sz w:val="28"/>
          <w:szCs w:val="28"/>
          <w:lang w:eastAsia="en-US"/>
        </w:rPr>
        <w:t>на 2016-2020 годы</w:t>
      </w:r>
    </w:p>
    <w:p w:rsidR="00E7352B" w:rsidRDefault="00E7352B" w:rsidP="007267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E7352B" w:rsidRDefault="00E7352B" w:rsidP="007267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E7352B" w:rsidRPr="00726756" w:rsidRDefault="00E7352B" w:rsidP="00726756">
      <w:pPr>
        <w:ind w:firstLine="709"/>
        <w:jc w:val="both"/>
        <w:rPr>
          <w:sz w:val="28"/>
          <w:szCs w:val="28"/>
        </w:rPr>
      </w:pPr>
      <w:r w:rsidRPr="00726756">
        <w:rPr>
          <w:sz w:val="28"/>
          <w:szCs w:val="28"/>
        </w:rPr>
        <w:t>В целях поэтапного обеспечения для инвалидов условий доступности об</w:t>
      </w:r>
      <w:r>
        <w:rPr>
          <w:sz w:val="28"/>
          <w:szCs w:val="28"/>
        </w:rPr>
        <w:t>ъектов и услуг, определенных статьей</w:t>
      </w:r>
      <w:r w:rsidRPr="00726756">
        <w:rPr>
          <w:sz w:val="28"/>
          <w:szCs w:val="28"/>
        </w:rPr>
        <w:t xml:space="preserve"> 15 Фе</w:t>
      </w:r>
      <w:r>
        <w:rPr>
          <w:sz w:val="28"/>
          <w:szCs w:val="28"/>
        </w:rPr>
        <w:t>дерального закона от 24.11.1995 г. №</w:t>
      </w:r>
      <w:r w:rsidRPr="00726756">
        <w:rPr>
          <w:sz w:val="28"/>
          <w:szCs w:val="28"/>
        </w:rPr>
        <w:t>181-ФЗ «О социальной защите инвалидов в Российс</w:t>
      </w:r>
      <w:r>
        <w:rPr>
          <w:sz w:val="28"/>
          <w:szCs w:val="28"/>
        </w:rPr>
        <w:t>кой Федерации», во исполнение пункта 1 части 4 статьи</w:t>
      </w:r>
      <w:r w:rsidRPr="00726756">
        <w:rPr>
          <w:sz w:val="28"/>
          <w:szCs w:val="28"/>
        </w:rPr>
        <w:t xml:space="preserve"> 26 Федерального закона от 01.12.2014</w:t>
      </w:r>
      <w:r>
        <w:rPr>
          <w:sz w:val="28"/>
          <w:szCs w:val="28"/>
        </w:rPr>
        <w:t xml:space="preserve"> г. №</w:t>
      </w:r>
      <w:r w:rsidRPr="00726756">
        <w:rPr>
          <w:sz w:val="28"/>
          <w:szCs w:val="28"/>
        </w:rPr>
        <w:t xml:space="preserve"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Белозерского района, Администрация Белозерского района </w:t>
      </w:r>
    </w:p>
    <w:p w:rsidR="00E7352B" w:rsidRDefault="00E7352B" w:rsidP="007267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756">
        <w:rPr>
          <w:sz w:val="28"/>
          <w:szCs w:val="28"/>
        </w:rPr>
        <w:t>ПОСТАНОВЛЯЕТ:</w:t>
      </w:r>
    </w:p>
    <w:p w:rsidR="00E7352B" w:rsidRPr="00726756" w:rsidRDefault="00E7352B" w:rsidP="00726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52B" w:rsidRPr="00726756" w:rsidRDefault="00E7352B" w:rsidP="0072675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26756">
        <w:rPr>
          <w:sz w:val="28"/>
          <w:szCs w:val="28"/>
          <w:lang w:eastAsia="en-US"/>
        </w:rPr>
        <w:t>1. Утвердить муниципальную программу Белозерского района   «Доступная среда для</w:t>
      </w:r>
      <w:r>
        <w:rPr>
          <w:sz w:val="28"/>
          <w:szCs w:val="28"/>
          <w:lang w:eastAsia="en-US"/>
        </w:rPr>
        <w:t xml:space="preserve"> </w:t>
      </w:r>
      <w:r w:rsidRPr="00726756">
        <w:rPr>
          <w:sz w:val="28"/>
          <w:szCs w:val="28"/>
          <w:lang w:eastAsia="en-US"/>
        </w:rPr>
        <w:t>инвалидов» на 2016-2020 годы согласно приложению к настоящему постановлению.</w:t>
      </w:r>
    </w:p>
    <w:p w:rsidR="00E7352B" w:rsidRPr="00726756" w:rsidRDefault="00E7352B" w:rsidP="00726756">
      <w:pPr>
        <w:ind w:firstLine="708"/>
        <w:jc w:val="both"/>
        <w:rPr>
          <w:sz w:val="28"/>
          <w:szCs w:val="28"/>
        </w:rPr>
      </w:pPr>
      <w:r w:rsidRPr="00726756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П</w:t>
      </w:r>
      <w:r w:rsidRPr="00726756">
        <w:rPr>
          <w:sz w:val="28"/>
          <w:szCs w:val="28"/>
          <w:lang w:eastAsia="en-US"/>
        </w:rPr>
        <w:t>остановление Администрации</w:t>
      </w:r>
      <w:r>
        <w:rPr>
          <w:sz w:val="28"/>
          <w:szCs w:val="28"/>
          <w:lang w:eastAsia="en-US"/>
        </w:rPr>
        <w:t xml:space="preserve"> Белозерского</w:t>
      </w:r>
      <w:r w:rsidRPr="00726756">
        <w:rPr>
          <w:sz w:val="28"/>
          <w:szCs w:val="28"/>
          <w:lang w:eastAsia="en-US"/>
        </w:rPr>
        <w:t xml:space="preserve"> района </w:t>
      </w:r>
      <w:r>
        <w:rPr>
          <w:sz w:val="28"/>
          <w:szCs w:val="28"/>
          <w:lang w:eastAsia="en-US"/>
        </w:rPr>
        <w:t xml:space="preserve">от 15.06.2011 </w:t>
      </w:r>
      <w:r w:rsidRPr="003769B7">
        <w:rPr>
          <w:sz w:val="28"/>
          <w:szCs w:val="28"/>
          <w:lang w:eastAsia="en-US"/>
        </w:rPr>
        <w:t>г. № 170</w:t>
      </w:r>
      <w:r w:rsidRPr="003769B7">
        <w:rPr>
          <w:szCs w:val="20"/>
        </w:rPr>
        <w:t xml:space="preserve"> «</w:t>
      </w:r>
      <w:r w:rsidRPr="00726756">
        <w:rPr>
          <w:sz w:val="28"/>
          <w:szCs w:val="28"/>
        </w:rPr>
        <w:t xml:space="preserve">О целевой Программе Белозерского района </w:t>
      </w:r>
      <w:r w:rsidRPr="00726756">
        <w:rPr>
          <w:bCs/>
          <w:sz w:val="28"/>
          <w:szCs w:val="28"/>
        </w:rPr>
        <w:t xml:space="preserve"> «Доступная среда для инвалидов на 2011-2015 годы»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</w:t>
      </w:r>
      <w:r w:rsidRPr="00726756">
        <w:rPr>
          <w:sz w:val="28"/>
          <w:szCs w:val="28"/>
          <w:lang w:eastAsia="en-US"/>
        </w:rPr>
        <w:t>ризнать утратившим силу</w:t>
      </w:r>
      <w:r>
        <w:rPr>
          <w:sz w:val="28"/>
          <w:szCs w:val="28"/>
          <w:lang w:eastAsia="en-US"/>
        </w:rPr>
        <w:t>.</w:t>
      </w:r>
    </w:p>
    <w:p w:rsidR="00E7352B" w:rsidRPr="00E92FC0" w:rsidRDefault="00E7352B" w:rsidP="00E92FC0">
      <w:pPr>
        <w:shd w:val="clear" w:color="auto" w:fill="FFFFFF"/>
        <w:ind w:right="82" w:firstLine="708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3</w:t>
      </w:r>
      <w:r w:rsidRPr="00E92FC0">
        <w:rPr>
          <w:sz w:val="28"/>
          <w:szCs w:val="28"/>
        </w:rPr>
        <w:t>. Разместить настоящее постановление на официальном сайте Администрации Белозерского района в сети «Интернет».</w:t>
      </w:r>
    </w:p>
    <w:p w:rsidR="00E7352B" w:rsidRPr="00E92FC0" w:rsidRDefault="00E7352B" w:rsidP="00DE050B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92FC0">
        <w:rPr>
          <w:color w:val="000000"/>
          <w:sz w:val="28"/>
          <w:szCs w:val="28"/>
        </w:rPr>
        <w:t>. Контроль за выполнением  постановления возложить на заместителя Главы Белозерского района, начальника управления  социальной политики Баязитову М.Л.</w:t>
      </w:r>
    </w:p>
    <w:p w:rsidR="00E7352B" w:rsidRPr="00726756" w:rsidRDefault="00E7352B" w:rsidP="0072675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E7352B" w:rsidRDefault="00E7352B" w:rsidP="00726756">
      <w:pPr>
        <w:pStyle w:val="BodyText"/>
        <w:jc w:val="both"/>
        <w:rPr>
          <w:szCs w:val="28"/>
        </w:rPr>
      </w:pPr>
    </w:p>
    <w:p w:rsidR="00E7352B" w:rsidRPr="000326BD" w:rsidRDefault="00E7352B" w:rsidP="00726756">
      <w:pPr>
        <w:pStyle w:val="BodyText"/>
        <w:jc w:val="both"/>
        <w:rPr>
          <w:b/>
          <w:szCs w:val="28"/>
        </w:rPr>
      </w:pPr>
      <w:r w:rsidRPr="000326BD">
        <w:rPr>
          <w:b/>
          <w:szCs w:val="28"/>
        </w:rPr>
        <w:t xml:space="preserve">Глава Белозерского района                            </w:t>
      </w:r>
      <w:r>
        <w:rPr>
          <w:b/>
          <w:szCs w:val="28"/>
        </w:rPr>
        <w:t xml:space="preserve">                              В.В. Терёхин</w:t>
      </w:r>
    </w:p>
    <w:p w:rsidR="00E7352B" w:rsidRPr="000326BD" w:rsidRDefault="00E7352B" w:rsidP="00726756">
      <w:pPr>
        <w:pStyle w:val="BodyText"/>
        <w:ind w:firstLine="708"/>
        <w:jc w:val="both"/>
        <w:rPr>
          <w:b/>
          <w:szCs w:val="28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E7352B" w:rsidRPr="00E92FC0" w:rsidTr="009F5DBA">
        <w:trPr>
          <w:trHeight w:val="2545"/>
        </w:trPr>
        <w:tc>
          <w:tcPr>
            <w:tcW w:w="3224" w:type="dxa"/>
          </w:tcPr>
          <w:p w:rsidR="00E7352B" w:rsidRPr="00E92FC0" w:rsidRDefault="00E7352B" w:rsidP="00E92FC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7352B" w:rsidRPr="00E92FC0" w:rsidRDefault="00E7352B" w:rsidP="00E92FC0">
            <w:pPr>
              <w:rPr>
                <w:sz w:val="20"/>
                <w:szCs w:val="20"/>
              </w:rPr>
            </w:pPr>
          </w:p>
        </w:tc>
        <w:tc>
          <w:tcPr>
            <w:tcW w:w="4289" w:type="dxa"/>
          </w:tcPr>
          <w:p w:rsidR="00E7352B" w:rsidRPr="00E92FC0" w:rsidRDefault="00E7352B" w:rsidP="00E92FC0">
            <w:r w:rsidRPr="00E92FC0">
              <w:rPr>
                <w:sz w:val="22"/>
                <w:szCs w:val="22"/>
              </w:rPr>
              <w:t xml:space="preserve">Приложение  </w:t>
            </w:r>
          </w:p>
          <w:p w:rsidR="00E7352B" w:rsidRPr="00E92FC0" w:rsidRDefault="00E7352B" w:rsidP="00E92FC0">
            <w:r w:rsidRPr="00E92FC0">
              <w:rPr>
                <w:sz w:val="22"/>
                <w:szCs w:val="22"/>
              </w:rPr>
              <w:t>к постановлению Администрации</w:t>
            </w:r>
          </w:p>
          <w:p w:rsidR="00E7352B" w:rsidRPr="00E92FC0" w:rsidRDefault="00E7352B" w:rsidP="00E92FC0">
            <w:r w:rsidRPr="00E92FC0">
              <w:rPr>
                <w:sz w:val="22"/>
                <w:szCs w:val="22"/>
              </w:rPr>
              <w:t>Белозерского района</w:t>
            </w:r>
          </w:p>
          <w:p w:rsidR="00E7352B" w:rsidRPr="00E92FC0" w:rsidRDefault="00E7352B" w:rsidP="00E92FC0">
            <w:r>
              <w:rPr>
                <w:sz w:val="22"/>
                <w:szCs w:val="22"/>
              </w:rPr>
              <w:t>от «28» апреля 2016</w:t>
            </w:r>
            <w:r w:rsidRPr="00E92FC0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213</w:t>
            </w:r>
          </w:p>
          <w:p w:rsidR="00E7352B" w:rsidRDefault="00E7352B" w:rsidP="00E92FC0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92FC0">
              <w:rPr>
                <w:bCs/>
                <w:sz w:val="22"/>
                <w:szCs w:val="22"/>
                <w:lang w:eastAsia="en-US"/>
              </w:rPr>
              <w:t xml:space="preserve">«О муниципальной программе Белозерского района «Доступная среда </w:t>
            </w:r>
          </w:p>
          <w:p w:rsidR="00E7352B" w:rsidRPr="00E92FC0" w:rsidRDefault="00E7352B" w:rsidP="00E92FC0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92FC0">
              <w:rPr>
                <w:bCs/>
                <w:sz w:val="22"/>
                <w:szCs w:val="22"/>
                <w:lang w:eastAsia="en-US"/>
              </w:rPr>
              <w:t>для инвалидов» на 2016-2020 годы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</w:p>
          <w:p w:rsidR="00E7352B" w:rsidRPr="00E92FC0" w:rsidRDefault="00E7352B" w:rsidP="00E92FC0">
            <w:pPr>
              <w:shd w:val="clear" w:color="auto" w:fill="FFFFFF"/>
              <w:spacing w:before="5"/>
              <w:ind w:right="82"/>
            </w:pPr>
          </w:p>
          <w:p w:rsidR="00E7352B" w:rsidRPr="00E92FC0" w:rsidRDefault="00E7352B" w:rsidP="00E92FC0">
            <w:pPr>
              <w:shd w:val="clear" w:color="auto" w:fill="FFFFFF"/>
              <w:spacing w:before="5"/>
              <w:ind w:right="82"/>
              <w:rPr>
                <w:color w:val="000000"/>
              </w:rPr>
            </w:pPr>
            <w:r w:rsidRPr="00E92FC0">
              <w:rPr>
                <w:sz w:val="22"/>
                <w:szCs w:val="22"/>
              </w:rPr>
              <w:t xml:space="preserve">      </w:t>
            </w:r>
          </w:p>
        </w:tc>
      </w:tr>
    </w:tbl>
    <w:p w:rsidR="00E7352B" w:rsidRDefault="00E7352B" w:rsidP="00115E20">
      <w:pPr>
        <w:tabs>
          <w:tab w:val="left" w:pos="2445"/>
        </w:tabs>
        <w:jc w:val="center"/>
        <w:rPr>
          <w:b/>
        </w:rPr>
      </w:pPr>
      <w:r>
        <w:rPr>
          <w:b/>
        </w:rPr>
        <w:t>ПАСПОРТ</w:t>
      </w:r>
    </w:p>
    <w:p w:rsidR="00E7352B" w:rsidRPr="003022CC" w:rsidRDefault="00E7352B" w:rsidP="00115E20">
      <w:pPr>
        <w:tabs>
          <w:tab w:val="left" w:pos="2445"/>
        </w:tabs>
        <w:jc w:val="center"/>
        <w:rPr>
          <w:b/>
        </w:rPr>
      </w:pPr>
      <w:r w:rsidRPr="00836337">
        <w:rPr>
          <w:b/>
        </w:rPr>
        <w:t xml:space="preserve"> </w:t>
      </w:r>
      <w:r>
        <w:rPr>
          <w:b/>
        </w:rPr>
        <w:t xml:space="preserve">муниципальной  программы </w:t>
      </w:r>
      <w:r w:rsidRPr="00836337">
        <w:rPr>
          <w:b/>
        </w:rPr>
        <w:t xml:space="preserve">Белозерского района </w:t>
      </w:r>
    </w:p>
    <w:p w:rsidR="00E7352B" w:rsidRPr="00836337" w:rsidRDefault="00E7352B" w:rsidP="00115E20">
      <w:pPr>
        <w:tabs>
          <w:tab w:val="left" w:pos="2445"/>
        </w:tabs>
        <w:jc w:val="center"/>
        <w:rPr>
          <w:b/>
        </w:rPr>
      </w:pPr>
      <w:r w:rsidRPr="00836337">
        <w:rPr>
          <w:b/>
        </w:rPr>
        <w:t>«Доступная среда для инвалидов»</w:t>
      </w:r>
      <w:r w:rsidRPr="00115E20">
        <w:rPr>
          <w:b/>
        </w:rPr>
        <w:t xml:space="preserve"> </w:t>
      </w:r>
      <w:r w:rsidRPr="00836337">
        <w:rPr>
          <w:b/>
        </w:rPr>
        <w:t>на 2016-2020 годы</w:t>
      </w:r>
    </w:p>
    <w:p w:rsidR="00E7352B" w:rsidRPr="00E92FC0" w:rsidRDefault="00E7352B" w:rsidP="003769B7"/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7348"/>
      </w:tblGrid>
      <w:tr w:rsidR="00E7352B" w:rsidRPr="00E92FC0" w:rsidTr="009F5DBA">
        <w:trPr>
          <w:trHeight w:val="128"/>
        </w:trPr>
        <w:tc>
          <w:tcPr>
            <w:tcW w:w="2120" w:type="dxa"/>
          </w:tcPr>
          <w:p w:rsidR="00E7352B" w:rsidRPr="00E92FC0" w:rsidRDefault="00E7352B" w:rsidP="00E92FC0">
            <w:r w:rsidRPr="00E92FC0">
              <w:t xml:space="preserve">Наименование: </w:t>
            </w:r>
          </w:p>
        </w:tc>
        <w:tc>
          <w:tcPr>
            <w:tcW w:w="7348" w:type="dxa"/>
          </w:tcPr>
          <w:p w:rsidR="00E7352B" w:rsidRPr="00E92FC0" w:rsidRDefault="00E7352B" w:rsidP="00E92FC0">
            <w:pPr>
              <w:tabs>
                <w:tab w:val="left" w:pos="3960"/>
              </w:tabs>
            </w:pPr>
            <w:r>
              <w:t xml:space="preserve">Муниципальная </w:t>
            </w:r>
            <w:r w:rsidRPr="00E92FC0">
              <w:t xml:space="preserve"> программа Белозерского района «Доступная среда для инвалидов</w:t>
            </w:r>
            <w:r>
              <w:t>» на 2016-2020 годы (далее  - муниципальная П</w:t>
            </w:r>
            <w:r w:rsidRPr="00E92FC0">
              <w:t>рограмма)</w:t>
            </w:r>
          </w:p>
        </w:tc>
      </w:tr>
      <w:tr w:rsidR="00E7352B" w:rsidRPr="00E92FC0" w:rsidTr="009F5DBA">
        <w:trPr>
          <w:trHeight w:val="128"/>
        </w:trPr>
        <w:tc>
          <w:tcPr>
            <w:tcW w:w="2120" w:type="dxa"/>
          </w:tcPr>
          <w:p w:rsidR="00E7352B" w:rsidRPr="00E92FC0" w:rsidRDefault="00E7352B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</w:pPr>
            <w:r>
              <w:rPr>
                <w:color w:val="000000"/>
              </w:rPr>
              <w:t>Ответственный исполнитель-координатор</w:t>
            </w:r>
          </w:p>
        </w:tc>
        <w:tc>
          <w:tcPr>
            <w:tcW w:w="7348" w:type="dxa"/>
          </w:tcPr>
          <w:p w:rsidR="00E7352B" w:rsidRPr="00E92FC0" w:rsidRDefault="00E7352B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</w:pPr>
            <w:r w:rsidRPr="00E92FC0">
              <w:t>Ад</w:t>
            </w:r>
            <w:r>
              <w:t>министрация Белозерского района</w:t>
            </w:r>
          </w:p>
          <w:p w:rsidR="00E7352B" w:rsidRPr="00E92FC0" w:rsidRDefault="00E7352B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</w:pPr>
          </w:p>
        </w:tc>
      </w:tr>
      <w:tr w:rsidR="00E7352B" w:rsidRPr="00E92FC0" w:rsidTr="003769B7">
        <w:trPr>
          <w:trHeight w:val="128"/>
        </w:trPr>
        <w:tc>
          <w:tcPr>
            <w:tcW w:w="2120" w:type="dxa"/>
          </w:tcPr>
          <w:p w:rsidR="00E7352B" w:rsidRPr="00E92FC0" w:rsidRDefault="00E7352B" w:rsidP="00E92FC0">
            <w:r>
              <w:t>Сои</w:t>
            </w:r>
            <w:r w:rsidRPr="00E92FC0">
              <w:t>сполнители:</w:t>
            </w:r>
          </w:p>
        </w:tc>
        <w:tc>
          <w:tcPr>
            <w:tcW w:w="7348" w:type="dxa"/>
            <w:shd w:val="clear" w:color="auto" w:fill="FFFFFF"/>
          </w:tcPr>
          <w:p w:rsidR="00E7352B" w:rsidRPr="00E92FC0" w:rsidRDefault="00E7352B" w:rsidP="00E92FC0">
            <w:pPr>
              <w:tabs>
                <w:tab w:val="left" w:pos="3960"/>
              </w:tabs>
            </w:pPr>
            <w:r>
              <w:t xml:space="preserve">Отдел </w:t>
            </w:r>
            <w:r w:rsidRPr="00E92FC0">
              <w:t xml:space="preserve"> образования Администрации Белозерского района;</w:t>
            </w:r>
          </w:p>
          <w:p w:rsidR="00E7352B" w:rsidRDefault="00E7352B" w:rsidP="00E92FC0">
            <w:pPr>
              <w:tabs>
                <w:tab w:val="left" w:pos="3960"/>
              </w:tabs>
            </w:pPr>
            <w:r w:rsidRPr="00E92FC0">
              <w:t>Отдел культуры Администрации Белозерского района;</w:t>
            </w:r>
          </w:p>
          <w:p w:rsidR="00E7352B" w:rsidRDefault="00E7352B" w:rsidP="00E92FC0">
            <w:pPr>
              <w:tabs>
                <w:tab w:val="left" w:pos="3960"/>
              </w:tabs>
            </w:pPr>
            <w:r>
              <w:t>Отдел ЖКХ, газификации и производственных отраслей Администрации Белозерского района;</w:t>
            </w:r>
          </w:p>
          <w:p w:rsidR="00E7352B" w:rsidRPr="00E92FC0" w:rsidRDefault="00E7352B" w:rsidP="00CA768C">
            <w:pPr>
              <w:widowControl w:val="0"/>
              <w:autoSpaceDE w:val="0"/>
              <w:autoSpaceDN w:val="0"/>
              <w:adjustRightInd w:val="0"/>
            </w:pPr>
            <w:r>
              <w:t>Сектор молодежной политики, спорта и туризма Администрации Белозерского района;</w:t>
            </w:r>
          </w:p>
          <w:p w:rsidR="00E7352B" w:rsidRDefault="00E7352B" w:rsidP="00E92FC0">
            <w:r w:rsidRPr="00E92FC0">
              <w:t>Отдел по Белозерскому району ГКУ «Управление СЗН № 9»</w:t>
            </w:r>
          </w:p>
          <w:p w:rsidR="00E7352B" w:rsidRPr="00E92FC0" w:rsidRDefault="00E7352B" w:rsidP="00E92FC0">
            <w:r w:rsidRPr="00E92FC0">
              <w:t>(по согласованию);</w:t>
            </w:r>
            <w:r w:rsidRPr="00E92FC0">
              <w:rPr>
                <w:color w:val="FF0000"/>
              </w:rPr>
              <w:t xml:space="preserve"> </w:t>
            </w:r>
            <w:r w:rsidRPr="00E92FC0">
              <w:rPr>
                <w:b/>
                <w:color w:val="FF0000"/>
              </w:rPr>
              <w:t xml:space="preserve">    </w:t>
            </w:r>
          </w:p>
          <w:p w:rsidR="00E7352B" w:rsidRPr="00E92FC0" w:rsidRDefault="00E7352B" w:rsidP="00E92FC0">
            <w:pPr>
              <w:tabs>
                <w:tab w:val="left" w:pos="5760"/>
              </w:tabs>
            </w:pPr>
            <w:r w:rsidRPr="00E92FC0">
              <w:t xml:space="preserve">Государственное </w:t>
            </w:r>
            <w:r>
              <w:t xml:space="preserve"> бюджетное </w:t>
            </w:r>
            <w:r w:rsidRPr="00E92FC0">
              <w:t xml:space="preserve">учреждение «Комплексный центр социального обслуживания населения по Белозерскому району» </w:t>
            </w:r>
          </w:p>
          <w:p w:rsidR="00E7352B" w:rsidRPr="00E92FC0" w:rsidRDefault="00E7352B" w:rsidP="00E92FC0">
            <w:pPr>
              <w:tabs>
                <w:tab w:val="left" w:pos="5760"/>
              </w:tabs>
            </w:pPr>
            <w:r w:rsidRPr="00E92FC0">
              <w:t>(по согласованию);</w:t>
            </w:r>
          </w:p>
          <w:p w:rsidR="00E7352B" w:rsidRPr="00E92FC0" w:rsidRDefault="00E7352B" w:rsidP="00E92FC0">
            <w:pPr>
              <w:tabs>
                <w:tab w:val="left" w:pos="3960"/>
              </w:tabs>
            </w:pPr>
            <w:r w:rsidRPr="00E92FC0">
              <w:t xml:space="preserve">Государственное </w:t>
            </w:r>
            <w:r>
              <w:t xml:space="preserve">казенное </w:t>
            </w:r>
            <w:r w:rsidRPr="00E92FC0">
              <w:t xml:space="preserve">учреждение </w:t>
            </w:r>
            <w:r>
              <w:t>«</w:t>
            </w:r>
            <w:r w:rsidRPr="00E92FC0">
              <w:t xml:space="preserve">Центр занятости населения Белозерского района </w:t>
            </w:r>
            <w:r>
              <w:t xml:space="preserve">Курганской области» </w:t>
            </w:r>
            <w:r w:rsidRPr="00E92FC0">
              <w:t>(по согласованию);</w:t>
            </w:r>
          </w:p>
          <w:p w:rsidR="00E7352B" w:rsidRPr="00E92FC0" w:rsidRDefault="00E7352B" w:rsidP="00E92FC0">
            <w:pPr>
              <w:tabs>
                <w:tab w:val="left" w:pos="5760"/>
              </w:tabs>
            </w:pPr>
            <w:r w:rsidRPr="00E92FC0">
              <w:t xml:space="preserve">Государственное </w:t>
            </w:r>
            <w:r>
              <w:t xml:space="preserve"> бюджетное </w:t>
            </w:r>
            <w:r w:rsidRPr="00E92FC0">
              <w:t>учреждение</w:t>
            </w:r>
            <w:r>
              <w:t xml:space="preserve"> </w:t>
            </w:r>
            <w:r w:rsidRPr="00E92FC0">
              <w:t xml:space="preserve"> «Белозерская центральная районная больница» (по согласованию);</w:t>
            </w:r>
          </w:p>
          <w:p w:rsidR="00E7352B" w:rsidRDefault="00E7352B" w:rsidP="00E92FC0">
            <w:pPr>
              <w:tabs>
                <w:tab w:val="left" w:pos="5760"/>
              </w:tabs>
            </w:pPr>
            <w:r w:rsidRPr="00E92FC0">
              <w:t xml:space="preserve">Администрации </w:t>
            </w:r>
            <w:r>
              <w:t>сельсоветов Белозерского района</w:t>
            </w:r>
          </w:p>
          <w:p w:rsidR="00E7352B" w:rsidRPr="00E92FC0" w:rsidRDefault="00E7352B" w:rsidP="00E92FC0">
            <w:pPr>
              <w:tabs>
                <w:tab w:val="left" w:pos="5760"/>
              </w:tabs>
            </w:pPr>
            <w:r>
              <w:t>(по согласованию)</w:t>
            </w:r>
          </w:p>
        </w:tc>
      </w:tr>
      <w:tr w:rsidR="00E7352B" w:rsidRPr="00E92FC0" w:rsidTr="009F5DBA">
        <w:trPr>
          <w:trHeight w:val="128"/>
        </w:trPr>
        <w:tc>
          <w:tcPr>
            <w:tcW w:w="2120" w:type="dxa"/>
          </w:tcPr>
          <w:p w:rsidR="00E7352B" w:rsidRPr="00E92FC0" w:rsidRDefault="00E7352B" w:rsidP="00E92FC0">
            <w:r w:rsidRPr="00E92FC0">
              <w:t>Цель:</w:t>
            </w:r>
          </w:p>
        </w:tc>
        <w:tc>
          <w:tcPr>
            <w:tcW w:w="7348" w:type="dxa"/>
          </w:tcPr>
          <w:p w:rsidR="00E7352B" w:rsidRPr="0078788E" w:rsidRDefault="00E7352B" w:rsidP="0078788E">
            <w:pPr>
              <w:autoSpaceDE w:val="0"/>
              <w:autoSpaceDN w:val="0"/>
              <w:adjustRightInd w:val="0"/>
              <w:rPr>
                <w:color w:val="000002"/>
                <w:lang w:eastAsia="en-US"/>
              </w:rPr>
            </w:pPr>
            <w:r w:rsidRPr="0078788E">
              <w:rPr>
                <w:color w:val="000002"/>
                <w:lang w:eastAsia="en-US"/>
              </w:rPr>
              <w:t>Обеспечение доступ</w:t>
            </w:r>
            <w:r>
              <w:rPr>
                <w:color w:val="000002"/>
                <w:lang w:eastAsia="en-US"/>
              </w:rPr>
              <w:t xml:space="preserve">ной среды жизнедеятельности для </w:t>
            </w:r>
            <w:r w:rsidRPr="0078788E">
              <w:rPr>
                <w:color w:val="000002"/>
                <w:lang w:eastAsia="en-US"/>
              </w:rPr>
              <w:t>инвалидов, детей-и</w:t>
            </w:r>
            <w:r>
              <w:rPr>
                <w:color w:val="000002"/>
                <w:lang w:eastAsia="en-US"/>
              </w:rPr>
              <w:t xml:space="preserve">нвалидов и других маломобильных </w:t>
            </w:r>
            <w:r w:rsidRPr="0078788E">
              <w:rPr>
                <w:color w:val="000002"/>
                <w:lang w:eastAsia="en-US"/>
              </w:rPr>
              <w:t>групп населения в</w:t>
            </w:r>
            <w:r w:rsidRPr="00E92FC0">
              <w:t xml:space="preserve"> </w:t>
            </w:r>
            <w:r>
              <w:t>Белозерском районе</w:t>
            </w:r>
          </w:p>
        </w:tc>
      </w:tr>
      <w:tr w:rsidR="00E7352B" w:rsidRPr="00E92FC0" w:rsidTr="009F5DBA">
        <w:trPr>
          <w:trHeight w:val="128"/>
        </w:trPr>
        <w:tc>
          <w:tcPr>
            <w:tcW w:w="2120" w:type="dxa"/>
          </w:tcPr>
          <w:p w:rsidR="00E7352B" w:rsidRPr="00E92FC0" w:rsidRDefault="00E7352B" w:rsidP="00E92FC0">
            <w:r w:rsidRPr="00E92FC0">
              <w:t>Задачи:</w:t>
            </w:r>
          </w:p>
        </w:tc>
        <w:tc>
          <w:tcPr>
            <w:tcW w:w="7348" w:type="dxa"/>
          </w:tcPr>
          <w:p w:rsidR="00E7352B" w:rsidRPr="00115E20" w:rsidRDefault="00E7352B" w:rsidP="00115E20">
            <w:pPr>
              <w:tabs>
                <w:tab w:val="left" w:pos="3960"/>
              </w:tabs>
            </w:pPr>
            <w:r>
              <w:t>С</w:t>
            </w:r>
            <w:r w:rsidRPr="00115E20">
              <w:t>оздание условий для интеграции инвалидов в общество;</w:t>
            </w:r>
          </w:p>
          <w:p w:rsidR="00E7352B" w:rsidRPr="00115E20" w:rsidRDefault="00E7352B" w:rsidP="00115E20">
            <w:pPr>
              <w:tabs>
                <w:tab w:val="left" w:pos="3960"/>
              </w:tabs>
            </w:pPr>
            <w:r w:rsidRPr="00115E20">
              <w:t>обеспечение беспрепятственного доступа инвалидов к объектам социальной инфраструктуры Белозерского района;</w:t>
            </w:r>
          </w:p>
          <w:p w:rsidR="00E7352B" w:rsidRPr="00115E20" w:rsidRDefault="00E7352B" w:rsidP="00115E20">
            <w:pPr>
              <w:tabs>
                <w:tab w:val="left" w:pos="3960"/>
              </w:tabs>
            </w:pPr>
            <w:r w:rsidRPr="00115E20">
              <w:t>оказание помощи инвалидам в преодолении информационного барьера;</w:t>
            </w:r>
          </w:p>
          <w:p w:rsidR="00E7352B" w:rsidRPr="00115E20" w:rsidRDefault="00E7352B" w:rsidP="00115E20">
            <w:pPr>
              <w:tabs>
                <w:tab w:val="left" w:pos="3960"/>
              </w:tabs>
            </w:pPr>
            <w:r w:rsidRPr="00115E20">
              <w:t>совершенствование системы реабилитации инвалидов и повышение эффективности реабилитационных услуг;</w:t>
            </w:r>
          </w:p>
          <w:p w:rsidR="00E7352B" w:rsidRPr="00E92FC0" w:rsidRDefault="00E7352B" w:rsidP="002C7648">
            <w:r w:rsidRPr="00115E20">
              <w:t>развитие форм</w:t>
            </w:r>
            <w:r>
              <w:t xml:space="preserve"> содействия занятости инвалидов</w:t>
            </w:r>
          </w:p>
        </w:tc>
      </w:tr>
      <w:tr w:rsidR="00E7352B" w:rsidRPr="00E92FC0" w:rsidTr="009F5DBA">
        <w:trPr>
          <w:trHeight w:val="128"/>
        </w:trPr>
        <w:tc>
          <w:tcPr>
            <w:tcW w:w="2120" w:type="dxa"/>
          </w:tcPr>
          <w:p w:rsidR="00E7352B" w:rsidRPr="00E92FC0" w:rsidRDefault="00E7352B" w:rsidP="00E92FC0">
            <w:r w:rsidRPr="00E92FC0">
              <w:rPr>
                <w:color w:val="000000"/>
              </w:rPr>
              <w:t>Целевые индикаторы:</w:t>
            </w:r>
          </w:p>
        </w:tc>
        <w:tc>
          <w:tcPr>
            <w:tcW w:w="7348" w:type="dxa"/>
          </w:tcPr>
          <w:p w:rsidR="00E7352B" w:rsidRDefault="00E7352B" w:rsidP="00E90946">
            <w:r w:rsidRPr="002C7648">
              <w:t>1) численность инвалидов, обеспеченных индивидуальными средствами реабилитации и реабилитационными услугами;</w:t>
            </w:r>
          </w:p>
          <w:p w:rsidR="00E7352B" w:rsidRPr="002C7648" w:rsidRDefault="00E7352B" w:rsidP="00E90946">
            <w:r w:rsidRPr="002C7648">
              <w:t>2) доля инвалидов, положительно оценивающих уровень доступности приоритетных объектов и услуг в приоритетных сферах жизнедеятельности, в общей численности инвалидов;</w:t>
            </w:r>
          </w:p>
          <w:p w:rsidR="00E7352B" w:rsidRDefault="00E7352B" w:rsidP="00E90946">
            <w:r w:rsidRPr="002C7648">
              <w:t>3)  доля инвалидов, положительно оценивающих отношение населения к проблемам инвалидов, в общей численности опрошенных инвалидов;</w:t>
            </w:r>
          </w:p>
          <w:p w:rsidR="00E7352B" w:rsidRDefault="00E7352B" w:rsidP="00E90946">
            <w:r>
              <w:t xml:space="preserve">4) </w:t>
            </w:r>
            <w:r w:rsidRPr="002C7648">
              <w:t>доля доступных для инв</w:t>
            </w:r>
            <w:r>
              <w:t xml:space="preserve">алидов и других МГН </w:t>
            </w:r>
            <w:r w:rsidRPr="002C7648">
              <w:t xml:space="preserve"> объектов социальной, транспортной, инженерной инфраструктуры в общем количестве приоритетных объектов;</w:t>
            </w:r>
          </w:p>
          <w:p w:rsidR="00E7352B" w:rsidRPr="002C7648" w:rsidRDefault="00E7352B" w:rsidP="00E90946">
            <w:pPr>
              <w:tabs>
                <w:tab w:val="left" w:pos="5760"/>
              </w:tabs>
            </w:pPr>
            <w:r>
              <w:t xml:space="preserve">5) </w:t>
            </w:r>
            <w:r w:rsidRPr="002C7648"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</w:t>
            </w:r>
            <w:r>
              <w:t>овательных организаций</w:t>
            </w:r>
            <w:r w:rsidRPr="002C7648">
              <w:t>;</w:t>
            </w:r>
            <w:r w:rsidRPr="002C7648">
              <w:br/>
            </w:r>
            <w:r>
              <w:t>6</w:t>
            </w:r>
            <w:r w:rsidRPr="002C7648">
              <w:t>) доля лиц с ограниченными возможностями здоровья и инвалидов в возрасте от 6 до 18 лет, систематически занимающихся физической культурой и спортом, в общей численности данной категории населения;</w:t>
            </w:r>
          </w:p>
          <w:p w:rsidR="00E7352B" w:rsidRPr="00E90946" w:rsidRDefault="00E7352B" w:rsidP="00F11F1B">
            <w:pPr>
              <w:tabs>
                <w:tab w:val="left" w:pos="5760"/>
              </w:tabs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7) </w:t>
            </w:r>
            <w:r w:rsidRPr="00E92FC0">
              <w:rPr>
                <w:color w:val="000000"/>
                <w:lang w:eastAsia="ar-SA"/>
              </w:rPr>
              <w:t>число инвалидов, обративши</w:t>
            </w:r>
            <w:r>
              <w:rPr>
                <w:color w:val="000000"/>
                <w:lang w:eastAsia="ar-SA"/>
              </w:rPr>
              <w:t>хся в службу занятости,</w:t>
            </w:r>
          </w:p>
          <w:p w:rsidR="00E7352B" w:rsidRPr="00E90946" w:rsidRDefault="00E7352B" w:rsidP="00E90946">
            <w:pPr>
              <w:tabs>
                <w:tab w:val="left" w:pos="5760"/>
              </w:tabs>
              <w:rPr>
                <w:color w:val="000000"/>
                <w:lang w:eastAsia="ar-SA"/>
              </w:rPr>
            </w:pPr>
            <w:r w:rsidRPr="00E92FC0">
              <w:rPr>
                <w:color w:val="000000"/>
                <w:lang w:eastAsia="ar-SA"/>
              </w:rPr>
              <w:t>обеспеченных рабочими местами</w:t>
            </w:r>
            <w:r>
              <w:rPr>
                <w:color w:val="000000"/>
                <w:lang w:eastAsia="ar-SA"/>
              </w:rPr>
              <w:t xml:space="preserve">; </w:t>
            </w:r>
          </w:p>
          <w:p w:rsidR="00E7352B" w:rsidRPr="00F11F1B" w:rsidRDefault="00E7352B" w:rsidP="00E90946">
            <w:pPr>
              <w:tabs>
                <w:tab w:val="left" w:pos="5760"/>
              </w:tabs>
            </w:pPr>
            <w:r>
              <w:t xml:space="preserve">8) </w:t>
            </w:r>
            <w:r w:rsidRPr="002C7648">
              <w:t xml:space="preserve">доля специалистов, прошедших обучение и повышение квалификации по вопросам реабилитации и социальной интеграции инвалидов, среди всех специалистов, </w:t>
            </w:r>
            <w:r>
              <w:t>занятых в этой сфере</w:t>
            </w:r>
          </w:p>
        </w:tc>
      </w:tr>
      <w:tr w:rsidR="00E7352B" w:rsidRPr="00E92FC0" w:rsidTr="009F5DBA">
        <w:trPr>
          <w:trHeight w:val="128"/>
        </w:trPr>
        <w:tc>
          <w:tcPr>
            <w:tcW w:w="2120" w:type="dxa"/>
          </w:tcPr>
          <w:p w:rsidR="00E7352B" w:rsidRPr="00E92FC0" w:rsidRDefault="00E7352B" w:rsidP="00E92FC0">
            <w:r>
              <w:t>Сроки реализации Программы</w:t>
            </w:r>
          </w:p>
        </w:tc>
        <w:tc>
          <w:tcPr>
            <w:tcW w:w="7348" w:type="dxa"/>
          </w:tcPr>
          <w:p w:rsidR="00E7352B" w:rsidRPr="00E92FC0" w:rsidRDefault="00E7352B" w:rsidP="00E92FC0">
            <w:pPr>
              <w:rPr>
                <w:color w:val="000000"/>
              </w:rPr>
            </w:pPr>
            <w:r>
              <w:rPr>
                <w:color w:val="000000"/>
              </w:rPr>
              <w:t>2016 – 2020 годы</w:t>
            </w:r>
          </w:p>
          <w:p w:rsidR="00E7352B" w:rsidRPr="00E92FC0" w:rsidRDefault="00E7352B" w:rsidP="00E92FC0">
            <w:pPr>
              <w:widowControl w:val="0"/>
              <w:tabs>
                <w:tab w:val="left" w:pos="1035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</w:p>
        </w:tc>
      </w:tr>
      <w:tr w:rsidR="00E7352B" w:rsidRPr="00E92FC0" w:rsidTr="009F5DBA">
        <w:trPr>
          <w:trHeight w:val="128"/>
        </w:trPr>
        <w:tc>
          <w:tcPr>
            <w:tcW w:w="2120" w:type="dxa"/>
          </w:tcPr>
          <w:p w:rsidR="00E7352B" w:rsidRPr="00E92FC0" w:rsidRDefault="00E7352B" w:rsidP="00E92FC0">
            <w:r>
              <w:t>Объемы бюджетных ассигнований</w:t>
            </w:r>
          </w:p>
        </w:tc>
        <w:tc>
          <w:tcPr>
            <w:tcW w:w="7348" w:type="dxa"/>
          </w:tcPr>
          <w:p w:rsidR="00E7352B" w:rsidRPr="009374F5" w:rsidRDefault="00E7352B" w:rsidP="00CA768C">
            <w:r w:rsidRPr="00E90946">
              <w:t xml:space="preserve">Планируемый объем </w:t>
            </w:r>
            <w:r>
              <w:t xml:space="preserve"> </w:t>
            </w:r>
            <w:r w:rsidRPr="00E90946">
              <w:t>бюджетных средс</w:t>
            </w:r>
            <w:r>
              <w:t xml:space="preserve">тв на реализацию муниципальной  Программы составляет  </w:t>
            </w:r>
            <w:r w:rsidRPr="00885229">
              <w:t xml:space="preserve">561 </w:t>
            </w:r>
            <w:r>
              <w:t>500</w:t>
            </w:r>
            <w:r>
              <w:rPr>
                <w:color w:val="FF0000"/>
              </w:rPr>
              <w:t xml:space="preserve"> </w:t>
            </w:r>
            <w:r w:rsidRPr="0027304A">
              <w:t>рублей</w:t>
            </w:r>
            <w:r>
              <w:t>, из них:</w:t>
            </w:r>
            <w:r>
              <w:br/>
              <w:t>в 2016</w:t>
            </w:r>
            <w:r w:rsidRPr="00E90946">
              <w:t xml:space="preserve"> году </w:t>
            </w:r>
            <w:r>
              <w:t xml:space="preserve"> </w:t>
            </w:r>
            <w:r w:rsidRPr="009374F5">
              <w:t xml:space="preserve">- 154 000 </w:t>
            </w:r>
            <w:r>
              <w:t xml:space="preserve">рублей </w:t>
            </w:r>
            <w:r w:rsidRPr="009374F5">
              <w:br/>
              <w:t xml:space="preserve">в 2017 году  - 114 000 </w:t>
            </w:r>
            <w:r>
              <w:t xml:space="preserve">рублей </w:t>
            </w:r>
          </w:p>
          <w:p w:rsidR="00E7352B" w:rsidRPr="009374F5" w:rsidRDefault="00E7352B" w:rsidP="00CA768C">
            <w:r w:rsidRPr="009374F5">
              <w:t>в 2018 году - 116 000</w:t>
            </w:r>
            <w:r>
              <w:t xml:space="preserve"> рублей </w:t>
            </w:r>
          </w:p>
          <w:p w:rsidR="00E7352B" w:rsidRPr="009374F5" w:rsidRDefault="00E7352B" w:rsidP="00CA768C">
            <w:r w:rsidRPr="009374F5">
              <w:t xml:space="preserve">в 2019 году  - </w:t>
            </w:r>
            <w:r>
              <w:t xml:space="preserve">87 </w:t>
            </w:r>
            <w:r w:rsidRPr="009374F5">
              <w:t>5</w:t>
            </w:r>
            <w:r>
              <w:t>00</w:t>
            </w:r>
            <w:r w:rsidRPr="009374F5">
              <w:t xml:space="preserve"> </w:t>
            </w:r>
            <w:r>
              <w:t xml:space="preserve">рублей </w:t>
            </w:r>
          </w:p>
          <w:p w:rsidR="00E7352B" w:rsidRPr="0027304A" w:rsidRDefault="00E7352B" w:rsidP="00CA768C">
            <w:pPr>
              <w:rPr>
                <w:color w:val="FF0000"/>
              </w:rPr>
            </w:pPr>
            <w:r w:rsidRPr="009374F5">
              <w:t>в 2020 году –</w:t>
            </w:r>
            <w:r>
              <w:t xml:space="preserve"> 90 </w:t>
            </w:r>
            <w:r w:rsidRPr="009374F5">
              <w:t>0</w:t>
            </w:r>
            <w:r>
              <w:t>00</w:t>
            </w:r>
            <w:r w:rsidRPr="009374F5">
              <w:t xml:space="preserve"> </w:t>
            </w:r>
            <w:r>
              <w:t xml:space="preserve">рублей </w:t>
            </w:r>
          </w:p>
        </w:tc>
      </w:tr>
      <w:tr w:rsidR="00E7352B" w:rsidRPr="00E92FC0" w:rsidTr="009F5DBA">
        <w:trPr>
          <w:trHeight w:val="128"/>
        </w:trPr>
        <w:tc>
          <w:tcPr>
            <w:tcW w:w="2120" w:type="dxa"/>
          </w:tcPr>
          <w:p w:rsidR="00E7352B" w:rsidRPr="00E92FC0" w:rsidRDefault="00E7352B" w:rsidP="00E92FC0">
            <w:r>
              <w:t>Ожидаемые результаты реализации</w:t>
            </w:r>
          </w:p>
        </w:tc>
        <w:tc>
          <w:tcPr>
            <w:tcW w:w="7348" w:type="dxa"/>
          </w:tcPr>
          <w:p w:rsidR="00E7352B" w:rsidRPr="00E92FC0" w:rsidRDefault="00E7352B" w:rsidP="000C1A77">
            <w:r>
              <w:t>Ф</w:t>
            </w:r>
            <w:r w:rsidRPr="00CA768C">
              <w:t>ормирование условий доступности приоритетных объектов и услуг в приоритетных сферах жизнедеятельности инвали</w:t>
            </w:r>
            <w:r>
              <w:t>дов;</w:t>
            </w:r>
            <w:r w:rsidRPr="00CA768C">
              <w:br/>
              <w:t xml:space="preserve">обеспечение межведомственного взаимодействия и </w:t>
            </w:r>
            <w:r>
              <w:t xml:space="preserve">координации работ </w:t>
            </w:r>
            <w:r w:rsidRPr="00CA768C">
              <w:t xml:space="preserve">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инвалидов;</w:t>
            </w:r>
            <w:r w:rsidRPr="00CA768C">
              <w:br/>
              <w:t>формирование условий для создания новых рабочих мест для инвалидов;</w:t>
            </w:r>
            <w:r w:rsidRPr="00CA768C">
              <w:br/>
              <w:t>повышение доступности и качества реабилитационных услуг для инвалидов;</w:t>
            </w:r>
            <w:r w:rsidRPr="00CA768C">
              <w:br/>
              <w:t>увеличение числа инвалидов, обеспеченных техническими средствами реабилитации и услугами за счет бюджета Курганской области в рамках индивидуальной программы реабилитации;</w:t>
            </w:r>
            <w:r w:rsidRPr="00CA768C">
              <w:br/>
              <w:t>создание эффективно действующей системы информационного, консультативного обеспечения инвалидов на основе традиционных и современных информационно-коммуникационных технологий с учетом особых потребностей инвалидов;</w:t>
            </w:r>
            <w:r w:rsidRPr="00CA768C">
              <w:br/>
              <w:t>преодоление социальн</w:t>
            </w:r>
            <w:r>
              <w:t>ой разобщенности и «отношенческих»</w:t>
            </w:r>
            <w:r w:rsidRPr="00CA768C">
              <w:t xml:space="preserve"> барьеров в обществе;</w:t>
            </w:r>
            <w:r w:rsidRPr="00CA768C">
              <w:br/>
              <w:t>увеличение числа инвалидов, систематически занимающихся физической культурой и спортом</w:t>
            </w:r>
          </w:p>
        </w:tc>
      </w:tr>
    </w:tbl>
    <w:p w:rsidR="00E7352B" w:rsidRPr="00E92FC0" w:rsidRDefault="00E7352B" w:rsidP="00E92FC0">
      <w:pPr>
        <w:tabs>
          <w:tab w:val="left" w:pos="2445"/>
        </w:tabs>
      </w:pPr>
    </w:p>
    <w:p w:rsidR="00E7352B" w:rsidRDefault="00E7352B" w:rsidP="00E92FC0">
      <w:pPr>
        <w:tabs>
          <w:tab w:val="left" w:pos="708"/>
          <w:tab w:val="left" w:pos="3780"/>
          <w:tab w:val="left" w:pos="3960"/>
        </w:tabs>
        <w:jc w:val="center"/>
      </w:pPr>
    </w:p>
    <w:p w:rsidR="00E7352B" w:rsidRPr="00E92FC0" w:rsidRDefault="00E7352B" w:rsidP="00E92FC0">
      <w:pPr>
        <w:tabs>
          <w:tab w:val="left" w:pos="708"/>
          <w:tab w:val="left" w:pos="3780"/>
          <w:tab w:val="left" w:pos="3960"/>
        </w:tabs>
        <w:jc w:val="center"/>
      </w:pPr>
    </w:p>
    <w:p w:rsidR="00E7352B" w:rsidRDefault="00E7352B" w:rsidP="00E92FC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>
        <w:rPr>
          <w:b/>
          <w:color w:val="000000"/>
          <w:lang w:val="en-US"/>
        </w:rPr>
        <w:t>I</w:t>
      </w:r>
      <w:r w:rsidRPr="000C1A77">
        <w:rPr>
          <w:b/>
          <w:color w:val="000000"/>
        </w:rPr>
        <w:t xml:space="preserve">. </w:t>
      </w:r>
    </w:p>
    <w:p w:rsidR="00E7352B" w:rsidRDefault="00E7352B" w:rsidP="00E92FC0">
      <w:pPr>
        <w:jc w:val="center"/>
        <w:rPr>
          <w:b/>
        </w:rPr>
      </w:pPr>
      <w:r w:rsidRPr="00115E20">
        <w:rPr>
          <w:b/>
          <w:color w:val="000000"/>
        </w:rPr>
        <w:t xml:space="preserve">Характеристика  текущего состояния проблемы, </w:t>
      </w:r>
      <w:r w:rsidRPr="00115E20">
        <w:rPr>
          <w:b/>
        </w:rPr>
        <w:t xml:space="preserve">на решение которой </w:t>
      </w:r>
    </w:p>
    <w:p w:rsidR="00E7352B" w:rsidRDefault="00E7352B" w:rsidP="00E92FC0">
      <w:pPr>
        <w:jc w:val="center"/>
        <w:rPr>
          <w:b/>
        </w:rPr>
      </w:pPr>
      <w:r w:rsidRPr="00115E20">
        <w:rPr>
          <w:b/>
        </w:rPr>
        <w:t>направлена муниципальная Программа</w:t>
      </w:r>
    </w:p>
    <w:p w:rsidR="00E7352B" w:rsidRPr="00115E20" w:rsidRDefault="00E7352B" w:rsidP="00E92FC0">
      <w:pPr>
        <w:jc w:val="center"/>
        <w:rPr>
          <w:b/>
          <w:color w:val="000000"/>
        </w:rPr>
      </w:pPr>
      <w:r w:rsidRPr="00115E20">
        <w:rPr>
          <w:b/>
          <w:color w:val="000000"/>
        </w:rPr>
        <w:t xml:space="preserve"> </w:t>
      </w:r>
    </w:p>
    <w:p w:rsidR="00E7352B" w:rsidRDefault="00E7352B" w:rsidP="00C41979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3E5C6C">
        <w:t xml:space="preserve">Ключевой </w:t>
      </w:r>
      <w:r>
        <w:t>показатель здоровья населения Белозерского района</w:t>
      </w:r>
      <w:r w:rsidRPr="003E5C6C">
        <w:t xml:space="preserve"> - количество инвалидов и их</w:t>
      </w:r>
      <w:r>
        <w:t xml:space="preserve"> доля в общем населении муниципального образования.</w:t>
      </w:r>
      <w:r w:rsidRPr="003E5C6C">
        <w:t xml:space="preserve"> </w:t>
      </w:r>
      <w:r>
        <w:t>Одним из факторов, опр</w:t>
      </w:r>
      <w:r w:rsidRPr="000C1A77">
        <w:t>еделяющих степень цивилизованности общества, является его отношение к людям, страдающим разного рода болезнями (недугами).</w:t>
      </w:r>
      <w:r w:rsidRPr="00C41979">
        <w:rPr>
          <w:rFonts w:ascii="Arial" w:hAnsi="Arial" w:cs="Arial"/>
          <w:sz w:val="32"/>
          <w:szCs w:val="32"/>
        </w:rPr>
        <w:t xml:space="preserve"> </w:t>
      </w:r>
    </w:p>
    <w:p w:rsidR="00E7352B" w:rsidRPr="00C41979" w:rsidRDefault="00E7352B" w:rsidP="00C41979">
      <w:pPr>
        <w:ind w:firstLine="708"/>
        <w:jc w:val="both"/>
      </w:pPr>
      <w:r w:rsidRPr="00C41979">
        <w:t>Основным критерием доступности среды жизнедеятельности для инвалидов является снижение степени ограничения жизнедеятельности, выражающейся в способности к самообслуживанию, самостоятельному или с помощью других лиц передвижению, общению, контролю за своим поведением, обучению и способности к трудовой деятельности, путем проведения реабилитационных мероприятий, с одной стороны, и способности среды адаптироваться к возможностям и потребностям людей с ограниченными возможностями здоровья, с другой стороны.</w:t>
      </w:r>
    </w:p>
    <w:p w:rsidR="00E7352B" w:rsidRPr="00C41979" w:rsidRDefault="00E7352B" w:rsidP="00C41979">
      <w:pPr>
        <w:ind w:firstLine="708"/>
        <w:jc w:val="both"/>
      </w:pPr>
      <w:r w:rsidRPr="00C41979">
        <w:t>Доступность среды жизнедеятельности зависит от степени доступа к ней следующих групп населения:</w:t>
      </w:r>
    </w:p>
    <w:p w:rsidR="00E7352B" w:rsidRPr="00C41979" w:rsidRDefault="00E7352B" w:rsidP="00C41979">
      <w:pPr>
        <w:ind w:firstLine="708"/>
        <w:jc w:val="both"/>
      </w:pPr>
      <w:r w:rsidRPr="00C41979">
        <w:t>-</w:t>
      </w:r>
      <w:r>
        <w:t xml:space="preserve"> </w:t>
      </w:r>
      <w:r w:rsidRPr="00C41979">
        <w:t>люди с нарушением функции опорно</w:t>
      </w:r>
      <w:r>
        <w:t>-</w:t>
      </w:r>
      <w:r w:rsidRPr="00C41979">
        <w:t xml:space="preserve">двигательного аппарата, использующие при </w:t>
      </w:r>
    </w:p>
    <w:p w:rsidR="00E7352B" w:rsidRPr="00C41979" w:rsidRDefault="00E7352B" w:rsidP="00C41979">
      <w:pPr>
        <w:jc w:val="both"/>
      </w:pPr>
      <w:r w:rsidRPr="00C41979">
        <w:t>передвижении вспомогательные средства (кресла-коляски, костыли, ходунки и другие приспособления);</w:t>
      </w:r>
    </w:p>
    <w:p w:rsidR="00E7352B" w:rsidRPr="00C41979" w:rsidRDefault="00E7352B" w:rsidP="00C41979">
      <w:pPr>
        <w:ind w:firstLine="708"/>
        <w:jc w:val="both"/>
      </w:pPr>
      <w:r w:rsidRPr="00C41979">
        <w:t>-</w:t>
      </w:r>
      <w:r>
        <w:t xml:space="preserve"> </w:t>
      </w:r>
      <w:r w:rsidRPr="00C41979">
        <w:t xml:space="preserve">люди с нарушением функции органа зрения, использующие при ориентации в </w:t>
      </w:r>
      <w:r>
        <w:t>пространстве трости;</w:t>
      </w:r>
    </w:p>
    <w:p w:rsidR="00E7352B" w:rsidRPr="00C41979" w:rsidRDefault="00E7352B" w:rsidP="00C41979">
      <w:pPr>
        <w:ind w:firstLine="708"/>
        <w:jc w:val="both"/>
      </w:pPr>
      <w:r w:rsidRPr="00C41979">
        <w:t>-</w:t>
      </w:r>
      <w:r>
        <w:t xml:space="preserve"> </w:t>
      </w:r>
      <w:r w:rsidRPr="00C41979">
        <w:t>люди с нарушением функции органов слуха и речи;</w:t>
      </w:r>
    </w:p>
    <w:p w:rsidR="00E7352B" w:rsidRPr="00C41979" w:rsidRDefault="00E7352B" w:rsidP="00C41979">
      <w:pPr>
        <w:ind w:firstLine="708"/>
        <w:jc w:val="both"/>
      </w:pPr>
      <w:r w:rsidRPr="00C41979">
        <w:t>-</w:t>
      </w:r>
      <w:r>
        <w:t xml:space="preserve"> </w:t>
      </w:r>
      <w:r w:rsidRPr="00C41979">
        <w:t>люди со сниженными ментальными возможностями, в том числе дети-инвалиды.</w:t>
      </w:r>
    </w:p>
    <w:p w:rsidR="00E7352B" w:rsidRDefault="00E7352B" w:rsidP="00C41979">
      <w:pPr>
        <w:ind w:firstLine="708"/>
        <w:jc w:val="both"/>
      </w:pPr>
      <w:r w:rsidRPr="00C41979">
        <w:t>Также к МГН можно отнести престарелых людей, маленьких детей, людей с грудными детьми в колясках, граждан с временным расстройством здоровья и других лиц</w:t>
      </w:r>
      <w:r>
        <w:t>.</w:t>
      </w:r>
    </w:p>
    <w:p w:rsidR="00E7352B" w:rsidRDefault="00E7352B" w:rsidP="00527CD9">
      <w:pPr>
        <w:autoSpaceDE w:val="0"/>
        <w:autoSpaceDN w:val="0"/>
        <w:adjustRightInd w:val="0"/>
        <w:ind w:firstLine="709"/>
        <w:jc w:val="both"/>
      </w:pPr>
      <w:r w:rsidRPr="000C1A77">
        <w:t xml:space="preserve">В </w:t>
      </w:r>
      <w:r w:rsidRPr="00522DD8">
        <w:t xml:space="preserve">настоящее время в Белозерском районе  </w:t>
      </w:r>
      <w:r w:rsidRPr="000C1A77">
        <w:t xml:space="preserve"> </w:t>
      </w:r>
      <w:r>
        <w:t xml:space="preserve">проживает  </w:t>
      </w:r>
      <w:r w:rsidRPr="005A6723">
        <w:t xml:space="preserve">15285 человек, из них 1517 </w:t>
      </w:r>
      <w:r>
        <w:t>инвалидов (9,92% от всего населения  района), в том числе 57 детей – инвалидов.</w:t>
      </w:r>
      <w:r w:rsidRPr="00522DD8">
        <w:t xml:space="preserve"> Удельный вес инвалидов (по группам инвалидности) от общего числа инвалидов составляет: инвалиды </w:t>
      </w:r>
      <w:r w:rsidRPr="00522DD8">
        <w:rPr>
          <w:lang w:val="en-US"/>
        </w:rPr>
        <w:t>I</w:t>
      </w:r>
      <w:r w:rsidRPr="00522DD8">
        <w:t xml:space="preserve"> группы – 6,3%, инвалиды </w:t>
      </w:r>
      <w:r w:rsidRPr="00522DD8">
        <w:rPr>
          <w:lang w:val="en-US"/>
        </w:rPr>
        <w:t>II</w:t>
      </w:r>
      <w:r w:rsidRPr="00522DD8">
        <w:t xml:space="preserve"> группы – 48,2% , инвалиды </w:t>
      </w:r>
      <w:r w:rsidRPr="00522DD8">
        <w:rPr>
          <w:lang w:val="en-US"/>
        </w:rPr>
        <w:t>III</w:t>
      </w:r>
      <w:r w:rsidRPr="00522DD8">
        <w:t xml:space="preserve"> группы –  45,5%. С</w:t>
      </w:r>
      <w:r w:rsidRPr="000C1A77">
        <w:t xml:space="preserve">оциально-психологическая адаптация </w:t>
      </w:r>
      <w:r w:rsidRPr="00522DD8">
        <w:t xml:space="preserve">данной группы населения  </w:t>
      </w:r>
      <w:r w:rsidRPr="000C1A77">
        <w:t>к условиям жизни в обществе является одной из важнейших проблем.</w:t>
      </w:r>
      <w:r w:rsidRPr="009F5DBA">
        <w:rPr>
          <w:sz w:val="28"/>
          <w:szCs w:val="28"/>
          <w:lang w:eastAsia="en-US"/>
        </w:rPr>
        <w:t xml:space="preserve"> </w:t>
      </w:r>
      <w:r>
        <w:t>  </w:t>
      </w:r>
    </w:p>
    <w:p w:rsidR="00E7352B" w:rsidRPr="000A20B1" w:rsidRDefault="00E7352B" w:rsidP="00527C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t xml:space="preserve">С 2011 по 2015 годы наблюдается </w:t>
      </w:r>
      <w:r w:rsidRPr="009F5DBA">
        <w:t xml:space="preserve"> снижение общего чи</w:t>
      </w:r>
      <w:r>
        <w:t>сла людей с инвалидностью  на 0,9</w:t>
      </w:r>
      <w:r w:rsidRPr="009F5DBA">
        <w:t xml:space="preserve"> % (с </w:t>
      </w:r>
      <w:r w:rsidRPr="006935E8">
        <w:t>1535</w:t>
      </w:r>
      <w:r>
        <w:t xml:space="preserve"> человек до 1517 человек).</w:t>
      </w:r>
      <w:r w:rsidRPr="00BB395D">
        <w:rPr>
          <w:lang w:eastAsia="en-US"/>
        </w:rPr>
        <w:t xml:space="preserve"> </w:t>
      </w:r>
      <w:r>
        <w:rPr>
          <w:lang w:eastAsia="en-US"/>
        </w:rPr>
        <w:t xml:space="preserve">В общей структуре первичной </w:t>
      </w:r>
      <w:r w:rsidRPr="000A20B1">
        <w:rPr>
          <w:lang w:eastAsia="en-US"/>
        </w:rPr>
        <w:t xml:space="preserve">инвалидности наибольший удельный вес имеют болезни системы кровообращения (38,8%), злокачественные новообразования (21,0%), болезни глаз (6,9%), болезни костно-мышечной системы (6,3%).  </w:t>
      </w:r>
    </w:p>
    <w:p w:rsidR="00E7352B" w:rsidRPr="000A20B1" w:rsidRDefault="00E7352B" w:rsidP="00527CD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Показатель</w:t>
      </w:r>
      <w:r w:rsidRPr="009F5DBA">
        <w:rPr>
          <w:lang w:eastAsia="en-US"/>
        </w:rPr>
        <w:t xml:space="preserve"> детской инвалидности на современном этапе </w:t>
      </w:r>
      <w:r>
        <w:rPr>
          <w:lang w:eastAsia="en-US"/>
        </w:rPr>
        <w:t xml:space="preserve"> вырос: с 49 человек в 2011 году до 57 человек в 2015</w:t>
      </w:r>
      <w:r w:rsidRPr="009F5DBA">
        <w:rPr>
          <w:lang w:eastAsia="en-US"/>
        </w:rPr>
        <w:t xml:space="preserve"> году. </w:t>
      </w:r>
      <w:r>
        <w:rPr>
          <w:lang w:eastAsia="en-US"/>
        </w:rPr>
        <w:t xml:space="preserve">В структуре первичной инвалидности детского населения – врожденные аномалии </w:t>
      </w:r>
      <w:r w:rsidRPr="000A20B1">
        <w:rPr>
          <w:lang w:eastAsia="en-US"/>
        </w:rPr>
        <w:t>(33,9%), болезни нервной системы (17,1%), психические расстройства (14,7%).</w:t>
      </w:r>
    </w:p>
    <w:p w:rsidR="00E7352B" w:rsidRDefault="00E7352B" w:rsidP="00527CD9">
      <w:pPr>
        <w:ind w:firstLine="709"/>
        <w:jc w:val="both"/>
      </w:pPr>
      <w:r w:rsidRPr="003E5C6C">
        <w:t>Согласно Конвенции о прав</w:t>
      </w:r>
      <w:r>
        <w:t>ах инвалидов  эта категория людей должна</w:t>
      </w:r>
      <w:r w:rsidRPr="003E5C6C">
        <w:t xml:space="preserve"> иметь равные возможности для реализации своих прав и свобод во всех сферах жизнедеятельности, в том числе равное право на получение всех необходимых социальных услуг для удовлетворения своих нужд в различных сферах жизнедеятельности. </w:t>
      </w:r>
    </w:p>
    <w:p w:rsidR="00E7352B" w:rsidRDefault="00E7352B" w:rsidP="007A7F36">
      <w:pPr>
        <w:ind w:firstLine="709"/>
        <w:jc w:val="both"/>
      </w:pPr>
      <w:r w:rsidRPr="00CE2E96">
        <w:rPr>
          <w:lang w:eastAsia="en-US"/>
        </w:rPr>
        <w:t>Важнейшим условием и средством обеспечения инвалидов равными с</w:t>
      </w:r>
      <w:r>
        <w:t xml:space="preserve"> </w:t>
      </w:r>
      <w:r w:rsidRPr="00CE2E96">
        <w:rPr>
          <w:lang w:eastAsia="en-US"/>
        </w:rPr>
        <w:t>другими гражданами возможностями участия в жизни общества является</w:t>
      </w:r>
      <w:r>
        <w:t xml:space="preserve"> </w:t>
      </w:r>
      <w:r w:rsidRPr="00CE2E96">
        <w:rPr>
          <w:lang w:eastAsia="en-US"/>
        </w:rPr>
        <w:t>формирование доступной среды жизнедеятельности: беспрепятственного</w:t>
      </w:r>
      <w:r>
        <w:t xml:space="preserve"> </w:t>
      </w:r>
      <w:r w:rsidRPr="00CE2E96">
        <w:rPr>
          <w:lang w:eastAsia="en-US"/>
        </w:rPr>
        <w:t>доступа инвалидов к объектам социальной инфраструктуры,</w:t>
      </w:r>
      <w:r>
        <w:t xml:space="preserve"> </w:t>
      </w:r>
      <w:r w:rsidRPr="00CE2E96">
        <w:rPr>
          <w:lang w:eastAsia="en-US"/>
        </w:rPr>
        <w:t>беспрепятственного пользовани</w:t>
      </w:r>
      <w:r>
        <w:rPr>
          <w:lang w:eastAsia="en-US"/>
        </w:rPr>
        <w:t xml:space="preserve">я всеми видами </w:t>
      </w:r>
      <w:r w:rsidRPr="00CE2E96">
        <w:rPr>
          <w:lang w:eastAsia="en-US"/>
        </w:rPr>
        <w:t xml:space="preserve"> пассажирского</w:t>
      </w:r>
      <w:r>
        <w:t xml:space="preserve"> </w:t>
      </w:r>
      <w:r w:rsidRPr="00CE2E96">
        <w:rPr>
          <w:lang w:eastAsia="en-US"/>
        </w:rPr>
        <w:t>транспорта, средствами связи и информации.</w:t>
      </w:r>
      <w:r>
        <w:t xml:space="preserve"> </w:t>
      </w:r>
      <w:r w:rsidRPr="00CE2E96">
        <w:rPr>
          <w:lang w:eastAsia="en-US"/>
        </w:rPr>
        <w:t>Инвалиды и другие маломобильные граждане (пожилые люди, люди с</w:t>
      </w:r>
      <w:r>
        <w:t xml:space="preserve"> </w:t>
      </w:r>
      <w:r w:rsidRPr="00CE2E96">
        <w:rPr>
          <w:lang w:eastAsia="en-US"/>
        </w:rPr>
        <w:t>детскими колясками, дети) должны пользоваться теми же правами и иметь те</w:t>
      </w:r>
      <w:r>
        <w:t xml:space="preserve"> </w:t>
      </w:r>
      <w:r w:rsidRPr="00CE2E96">
        <w:rPr>
          <w:lang w:eastAsia="en-US"/>
        </w:rPr>
        <w:t>же возможности, что и большинство людей.</w:t>
      </w:r>
    </w:p>
    <w:p w:rsidR="00E7352B" w:rsidRDefault="00E7352B" w:rsidP="00527CD9">
      <w:pPr>
        <w:tabs>
          <w:tab w:val="left" w:pos="2445"/>
        </w:tabs>
        <w:jc w:val="both"/>
      </w:pPr>
      <w:r>
        <w:t xml:space="preserve">         </w:t>
      </w:r>
      <w:r w:rsidRPr="00527CD9">
        <w:t>Реализация целе</w:t>
      </w:r>
      <w:r>
        <w:t xml:space="preserve">вой Программы Белозерского района </w:t>
      </w:r>
      <w:r w:rsidRPr="00527CD9">
        <w:t>«Доступная среда для инвалидов на 2011-2015 годы»</w:t>
      </w:r>
      <w:r>
        <w:t>, утвержденная п</w:t>
      </w:r>
      <w:r w:rsidRPr="00527CD9">
        <w:t>остановлением</w:t>
      </w:r>
      <w:r>
        <w:t xml:space="preserve"> Администрации Белозерского района от 15 июня 2011 года №170, </w:t>
      </w:r>
      <w:r w:rsidRPr="00527CD9">
        <w:t xml:space="preserve">позволила </w:t>
      </w:r>
      <w:r>
        <w:t xml:space="preserve">осуществить в Белозерском районе </w:t>
      </w:r>
      <w:r w:rsidRPr="00527CD9">
        <w:t xml:space="preserve"> ряд мероприятий по созданию безбарьерной среды жизнедеятельности для инвалидов. </w:t>
      </w:r>
      <w:r>
        <w:t xml:space="preserve">За данный период </w:t>
      </w:r>
      <w:r w:rsidRPr="00527CD9">
        <w:t xml:space="preserve"> пандусами, поручнями, кнопками </w:t>
      </w:r>
      <w:r>
        <w:t>вызова персонала оборудованы 22 объекта</w:t>
      </w:r>
      <w:r w:rsidRPr="00527CD9">
        <w:t xml:space="preserve"> социальной инфраструктуры. </w:t>
      </w:r>
    </w:p>
    <w:p w:rsidR="00E7352B" w:rsidRDefault="00E7352B" w:rsidP="00527CD9">
      <w:pPr>
        <w:tabs>
          <w:tab w:val="left" w:pos="2445"/>
        </w:tabs>
        <w:jc w:val="both"/>
      </w:pPr>
      <w:r>
        <w:t xml:space="preserve">             </w:t>
      </w:r>
      <w:r w:rsidRPr="00527CD9">
        <w:t>Уже не</w:t>
      </w:r>
      <w:r>
        <w:t>сколько лет в Белозерском районе</w:t>
      </w:r>
      <w:r w:rsidRPr="00527CD9">
        <w:t xml:space="preserve"> образовательные услуги </w:t>
      </w:r>
      <w:r w:rsidRPr="000A20B1">
        <w:t>4</w:t>
      </w:r>
      <w:r>
        <w:t xml:space="preserve"> </w:t>
      </w:r>
      <w:r w:rsidRPr="00527CD9">
        <w:t xml:space="preserve">детям-инвалидам предоставляются дистанционно. </w:t>
      </w:r>
    </w:p>
    <w:p w:rsidR="00E7352B" w:rsidRDefault="00E7352B" w:rsidP="00515C8B">
      <w:pPr>
        <w:ind w:firstLine="540"/>
        <w:jc w:val="both"/>
      </w:pPr>
      <w:r>
        <w:t xml:space="preserve">    </w:t>
      </w:r>
      <w:r w:rsidRPr="00515C8B">
        <w:t>Учитывая высокую значимость реабилитации лиц, имеющих ограниченны</w:t>
      </w:r>
      <w:r>
        <w:t xml:space="preserve">е возможности здоровья, </w:t>
      </w:r>
      <w:r w:rsidRPr="00515C8B">
        <w:t>работа Г</w:t>
      </w:r>
      <w:r>
        <w:t>Б</w:t>
      </w:r>
      <w:r w:rsidRPr="00515C8B">
        <w:t xml:space="preserve">У «Комплексный центр социального обслуживания населения </w:t>
      </w:r>
      <w:r>
        <w:t xml:space="preserve">по Белозерскому району» </w:t>
      </w:r>
      <w:r w:rsidRPr="00515C8B">
        <w:t xml:space="preserve"> направлена на осуществление мероприятий по улучшению положения инвалидов. </w:t>
      </w:r>
      <w:r>
        <w:t>10</w:t>
      </w:r>
      <w:r w:rsidRPr="001F4CCF">
        <w:t>07</w:t>
      </w:r>
      <w:r>
        <w:t xml:space="preserve"> инвалидов получают  различные виды помощи,</w:t>
      </w:r>
      <w:r w:rsidRPr="001F4CCF">
        <w:t>198 ч</w:t>
      </w:r>
      <w:r w:rsidRPr="00515C8B">
        <w:t>ело</w:t>
      </w:r>
      <w:r>
        <w:t>век</w:t>
      </w:r>
      <w:r w:rsidRPr="00515C8B">
        <w:t xml:space="preserve"> задействованы </w:t>
      </w:r>
      <w:r>
        <w:t>в социальной реабилитации. При Ц</w:t>
      </w:r>
      <w:r w:rsidRPr="00515C8B">
        <w:t>ентре работают клубы «Журавлик» и «Доверие» для людей с ограни</w:t>
      </w:r>
      <w:r>
        <w:t xml:space="preserve">ченными возможностями здоровья, </w:t>
      </w:r>
      <w:r w:rsidRPr="00515C8B">
        <w:t xml:space="preserve">внедрена технология консультирования родителей детей-инвалидов с помощью телекоммуникативных систем, в том числе с </w:t>
      </w:r>
      <w:r>
        <w:t>помощью скайпа, телефона «Доверия»</w:t>
      </w:r>
      <w:r w:rsidRPr="00515C8B">
        <w:t>.</w:t>
      </w:r>
      <w:r w:rsidRPr="00515C8B">
        <w:br/>
      </w:r>
      <w:r>
        <w:t xml:space="preserve">            Специалисты психолого-педагогического отделения ГБУ «Комплексны центр социального обслуживания населения по Белозерскому району» оказывают детям-инвалидам и подросткам с ограниченными физическими и умственными возможностями здоровья квалифицированную социально-реабилитационную помощь, а также обучение родителей особенностям воспитания и методикам реабилитации. Создана служба социального сопровождения участковыми специалистами семей, воспитывающих детей-инвалидов. Также в этом отделении функционирует социально-игровая комната, которую посещают дети-инвалиды.</w:t>
      </w:r>
    </w:p>
    <w:p w:rsidR="00E7352B" w:rsidRPr="00515C8B" w:rsidRDefault="00E7352B" w:rsidP="00515C8B">
      <w:pPr>
        <w:ind w:firstLine="540"/>
        <w:jc w:val="both"/>
      </w:pPr>
      <w:r w:rsidRPr="00515C8B">
        <w:t xml:space="preserve">С целью восстановления инвалидами социального статуса, приобретения полноценной жизни в обществе в районе проводятся выставки творческих работ, посещение областного драмтеатра, </w:t>
      </w:r>
      <w:r>
        <w:t xml:space="preserve">туристических объектов Белозерского района, </w:t>
      </w:r>
      <w:r w:rsidRPr="00515C8B">
        <w:t>поздравления детей-инвалидов с праздниками с вручениями подарков, участие молодых инвалидов Белозерского района в областных мероприятиях «Мы вместе», «Радуга жизни».  В районе работают клубы «Прочь оди</w:t>
      </w:r>
      <w:r>
        <w:t xml:space="preserve">ночество», «Ветеран», «Надежда». </w:t>
      </w:r>
      <w:r w:rsidRPr="00515C8B">
        <w:t xml:space="preserve">Для молодых инвалидов открыт клуб «Доверие». Инвалиды бесплатно получают психологическую и юридическую помощь, </w:t>
      </w:r>
      <w:r>
        <w:t xml:space="preserve">для них </w:t>
      </w:r>
      <w:r w:rsidRPr="00515C8B">
        <w:t>проводятся культурно-досуговые мероприятия.</w:t>
      </w:r>
    </w:p>
    <w:p w:rsidR="00E7352B" w:rsidRDefault="00E7352B" w:rsidP="00527CD9">
      <w:pPr>
        <w:tabs>
          <w:tab w:val="left" w:pos="2445"/>
        </w:tabs>
        <w:jc w:val="both"/>
      </w:pPr>
      <w:r>
        <w:t xml:space="preserve">         С 2014 года в Белозерском районе реализуется молодежные проект </w:t>
      </w:r>
      <w:r w:rsidRPr="00836337">
        <w:t xml:space="preserve">«Мы вместе», </w:t>
      </w:r>
      <w:r>
        <w:t>способствующий</w:t>
      </w:r>
      <w:r w:rsidRPr="00527CD9">
        <w:t xml:space="preserve"> эффект</w:t>
      </w:r>
      <w:r>
        <w:t xml:space="preserve">ивному взаимодействию </w:t>
      </w:r>
      <w:r w:rsidRPr="00527CD9">
        <w:t>детей-инв</w:t>
      </w:r>
      <w:r>
        <w:t>алидов с социальным окружением.</w:t>
      </w:r>
    </w:p>
    <w:p w:rsidR="00E7352B" w:rsidRDefault="00E7352B" w:rsidP="00F80862">
      <w:pPr>
        <w:jc w:val="both"/>
      </w:pPr>
      <w:r w:rsidRPr="00595519">
        <w:t xml:space="preserve">        В целях обеспечения доступной среды жизнедеятельности для инвалидов в соответствии с Распоряжением Правительства Курганской о</w:t>
      </w:r>
      <w:r>
        <w:t>бласти от 13 августа 2013 года №</w:t>
      </w:r>
      <w:r w:rsidRPr="00595519">
        <w:t xml:space="preserve">245-р «Об организации работы по паспортизации приоритетных объектов социальной инфраструктуры и услуг в приоритетных сферах жизнедеятельности инвалидов, нанесения их на карту доступности Курганской области» и постановления Администрации Белозерского района </w:t>
      </w:r>
      <w:r w:rsidRPr="00D92800">
        <w:t>от 19.09.</w:t>
      </w:r>
      <w:r>
        <w:t>2</w:t>
      </w:r>
      <w:r w:rsidRPr="00D92800">
        <w:t xml:space="preserve">013 г. № 405/1  </w:t>
      </w:r>
      <w:r w:rsidRPr="00595519">
        <w:t>«Об организации работы по паспортизации приоритетных объектов социальной инфраструктуры</w:t>
      </w:r>
      <w:r>
        <w:t xml:space="preserve"> </w:t>
      </w:r>
      <w:r w:rsidRPr="00595519">
        <w:t>и услуг в приоритетных сферах жизнедеятельности инвалидов  на территории Белозерского района</w:t>
      </w:r>
      <w:r>
        <w:t>»</w:t>
      </w:r>
      <w:r w:rsidRPr="00595519">
        <w:rPr>
          <w:sz w:val="28"/>
          <w:szCs w:val="28"/>
        </w:rPr>
        <w:t xml:space="preserve"> </w:t>
      </w:r>
      <w:r w:rsidRPr="00595519">
        <w:t xml:space="preserve">с 2013 года </w:t>
      </w:r>
      <w:r>
        <w:t>проводилась</w:t>
      </w:r>
      <w:r w:rsidRPr="00595519">
        <w:t xml:space="preserve"> работа по паспортизации указанных объектов на пре</w:t>
      </w:r>
      <w:r>
        <w:t xml:space="preserve">дмет доступности для инвалидов. </w:t>
      </w:r>
      <w:r w:rsidRPr="00595519">
        <w:t>Паспортиз</w:t>
      </w:r>
      <w:r>
        <w:t>ация приоритетных объектов  стала</w:t>
      </w:r>
      <w:r w:rsidRPr="00595519">
        <w:t xml:space="preserve"> основой для разработки</w:t>
      </w:r>
      <w:r>
        <w:t xml:space="preserve"> управленческих решений – «дорожной карты»</w:t>
      </w:r>
      <w:r w:rsidRPr="00595519">
        <w:t xml:space="preserve"> и программ</w:t>
      </w:r>
      <w:r>
        <w:t>ы</w:t>
      </w:r>
      <w:r w:rsidRPr="00595519">
        <w:t xml:space="preserve"> адаптации объектов социальной инфраструктуры с уточненным перечнем необходимых работ, развития услуг с учетом потребностей инвалидов, объективного контроля и оцен</w:t>
      </w:r>
      <w:r>
        <w:t>ки эффективности их реализации.</w:t>
      </w:r>
    </w:p>
    <w:p w:rsidR="00E7352B" w:rsidRDefault="00E7352B" w:rsidP="00F80862">
      <w:pPr>
        <w:ind w:firstLine="708"/>
        <w:jc w:val="both"/>
      </w:pPr>
      <w:r>
        <w:t>По состоянию на 1 января 2015</w:t>
      </w:r>
      <w:r w:rsidRPr="00595519">
        <w:t xml:space="preserve"> года в Реестр при</w:t>
      </w:r>
      <w:r>
        <w:t>оритетных объектов включено 17  объектов</w:t>
      </w:r>
      <w:r w:rsidRPr="00797251">
        <w:t xml:space="preserve"> </w:t>
      </w:r>
      <w:r w:rsidRPr="00595519">
        <w:t xml:space="preserve">социальной инфраструктуры. Паспорта доступности сформированы </w:t>
      </w:r>
      <w:r>
        <w:t>на 17 объектов, что составляет 100</w:t>
      </w:r>
      <w:r w:rsidRPr="00595519">
        <w:t>% от общего количества приоритетных объектов. На карту доступн</w:t>
      </w:r>
      <w:r>
        <w:t>ости на общероссийском портале «Учимся жить вместе» занесена информация всех 17</w:t>
      </w:r>
      <w:r w:rsidRPr="00595519">
        <w:t xml:space="preserve"> объектов. </w:t>
      </w:r>
    </w:p>
    <w:p w:rsidR="00E7352B" w:rsidRPr="00836337" w:rsidRDefault="00E7352B" w:rsidP="00F80862">
      <w:pPr>
        <w:tabs>
          <w:tab w:val="left" w:pos="2445"/>
        </w:tabs>
        <w:jc w:val="both"/>
      </w:pPr>
      <w:r>
        <w:t xml:space="preserve">            В Белозерском районе п</w:t>
      </w:r>
      <w:r w:rsidRPr="00797251">
        <w:t xml:space="preserve">роводятся мероприятия по обеспечению содействия в </w:t>
      </w:r>
      <w:r>
        <w:t xml:space="preserve">  </w:t>
      </w:r>
      <w:r w:rsidRPr="00797251">
        <w:t>трудоустройстве и занятости инвалидов за счет федерального бюджета</w:t>
      </w:r>
      <w:r w:rsidRPr="00836337">
        <w:t xml:space="preserve">: 63 инвалидам предоставлена государственная услуга по организации временного трудоустройства, оказаны услуги по профессиональной ориентации </w:t>
      </w:r>
      <w:r>
        <w:t>1</w:t>
      </w:r>
      <w:r w:rsidRPr="00836337">
        <w:t>05 инвалидам, в общественных работах принял</w:t>
      </w:r>
      <w:r>
        <w:t>и</w:t>
      </w:r>
      <w:r w:rsidRPr="00836337">
        <w:t xml:space="preserve"> участие </w:t>
      </w:r>
      <w:r>
        <w:t>4</w:t>
      </w:r>
      <w:r w:rsidRPr="00836337">
        <w:t xml:space="preserve">2 инвалида. Создано </w:t>
      </w:r>
      <w:r>
        <w:t>11</w:t>
      </w:r>
      <w:r w:rsidRPr="00836337">
        <w:t xml:space="preserve"> рабочих мест для трудоустройства незанятых инвалидов. </w:t>
      </w:r>
    </w:p>
    <w:p w:rsidR="00E7352B" w:rsidRDefault="00E7352B" w:rsidP="00D312B4">
      <w:pPr>
        <w:autoSpaceDE w:val="0"/>
        <w:autoSpaceDN w:val="0"/>
        <w:adjustRightInd w:val="0"/>
        <w:ind w:firstLine="708"/>
        <w:jc w:val="both"/>
      </w:pPr>
      <w:r w:rsidRPr="00797251">
        <w:t>Следует отметить, что ситуация по обеспечению безбарьерной среды жизнедеятельност</w:t>
      </w:r>
      <w:r>
        <w:t>и инвалидов в Белозерском районе</w:t>
      </w:r>
      <w:r w:rsidRPr="00797251">
        <w:t xml:space="preserve"> характеризуется отсутствием комплексного подхода к ее формированию. Не обеспечен беспрепятственный доступ к жилым домам, где</w:t>
      </w:r>
      <w:r>
        <w:t xml:space="preserve"> проживают инвалиды.  О</w:t>
      </w:r>
      <w:r w:rsidRPr="00797251">
        <w:t>тсутствует общественный транспорт, доступный для инвалидов. При оборудовании объектов социальной инфраструктуры элементами доступности учитываются, в основном, потребности инвалидов с нарушением опорно-двигательного аппарата и не учитываются потребнос</w:t>
      </w:r>
      <w:r>
        <w:t>ти инвалидов по зрению и слуху. Н</w:t>
      </w:r>
      <w:r w:rsidRPr="00797251">
        <w:t>екоторые ключевые объекты социальной инфраструктуры остаются до сих пор труднодоступными для многих инвалидов. При этом к числу таких об</w:t>
      </w:r>
      <w:r>
        <w:t xml:space="preserve">ъектов относятся </w:t>
      </w:r>
      <w:r w:rsidRPr="00797251">
        <w:t xml:space="preserve"> учр</w:t>
      </w:r>
      <w:r>
        <w:t xml:space="preserve">еждения системы  образования, </w:t>
      </w:r>
      <w:r w:rsidRPr="00797251">
        <w:t>культуры, физической культу</w:t>
      </w:r>
      <w:r>
        <w:t xml:space="preserve">ры и спорта Белозерского района. </w:t>
      </w:r>
      <w:r w:rsidRPr="00797251">
        <w:t>Состояние материально-</w:t>
      </w:r>
      <w:r>
        <w:t>технической базы  учреждений Белозерского района</w:t>
      </w:r>
      <w:r w:rsidRPr="00797251">
        <w:t xml:space="preserve"> не соответствует современным требованиям, предъявляемым к организации реабил</w:t>
      </w:r>
      <w:r>
        <w:t xml:space="preserve">итационного процесса инвалидов. </w:t>
      </w:r>
      <w:r w:rsidRPr="00797251">
        <w:t>Услуги общественного транспорта, являющиеся важнейшей предпосылкой к социальной интеграции, в большинстве случаев не пр</w:t>
      </w:r>
      <w:r>
        <w:t>испособлены для нужд инвалидов.</w:t>
      </w:r>
    </w:p>
    <w:p w:rsidR="00E7352B" w:rsidRDefault="00E7352B" w:rsidP="00836337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797251">
        <w:t>Кроме того, социальной интеграции инвалидов препятствует эмоциональный барьер, что затрудняет социальные контакты инвалида и е</w:t>
      </w:r>
      <w:r>
        <w:t>го окружения.</w:t>
      </w:r>
      <w:r w:rsidRPr="00797251">
        <w:br/>
      </w:r>
      <w:r>
        <w:t xml:space="preserve">            </w:t>
      </w:r>
      <w:r w:rsidRPr="00797251">
        <w:t>Все эти барьеры в немалой степени обусловливают низкую социальную активность инвалидов и ограниченные возможности для реализации личного потенциала этих людей.</w:t>
      </w:r>
      <w:r w:rsidRPr="00797251">
        <w:br/>
      </w:r>
      <w:r>
        <w:t xml:space="preserve">       </w:t>
      </w:r>
      <w:r>
        <w:tab/>
      </w:r>
      <w:r>
        <w:rPr>
          <w:lang w:eastAsia="en-US"/>
        </w:rPr>
        <w:t>Решить проблемы уязвимых групп населения в Белозерском районе поможет настоящая Программа, предусматривающая мероприятия, направленные на решение задач</w:t>
      </w:r>
    </w:p>
    <w:p w:rsidR="00E7352B" w:rsidRDefault="00E7352B" w:rsidP="00D312B4">
      <w:pPr>
        <w:autoSpaceDE w:val="0"/>
        <w:autoSpaceDN w:val="0"/>
        <w:adjustRightInd w:val="0"/>
        <w:jc w:val="both"/>
      </w:pPr>
      <w:r>
        <w:rPr>
          <w:lang w:eastAsia="en-US"/>
        </w:rPr>
        <w:t>по улучшению качества жизни инвалидов.</w:t>
      </w:r>
    </w:p>
    <w:p w:rsidR="00E7352B" w:rsidRDefault="00E7352B" w:rsidP="00155548">
      <w:pPr>
        <w:autoSpaceDE w:val="0"/>
        <w:autoSpaceDN w:val="0"/>
        <w:adjustRightInd w:val="0"/>
        <w:ind w:firstLine="708"/>
        <w:jc w:val="both"/>
      </w:pPr>
      <w:r w:rsidRPr="00F80862">
        <w:t xml:space="preserve">Основными рисками, которые могут осложнить решение обозначенных проблем </w:t>
      </w:r>
      <w:r>
        <w:t xml:space="preserve">являются: </w:t>
      </w:r>
      <w:r w:rsidRPr="00F80862">
        <w:t>ухудшение соц</w:t>
      </w:r>
      <w:r>
        <w:t xml:space="preserve">иально-экономической ситуации; </w:t>
      </w:r>
      <w:r w:rsidRPr="00F80862">
        <w:t>недостаточное ресурсное обеспечени</w:t>
      </w:r>
      <w:r>
        <w:t xml:space="preserve">е запланированных мероприятий; </w:t>
      </w:r>
      <w:r w:rsidRPr="00F80862">
        <w:t>несвоевременность финансировани</w:t>
      </w:r>
      <w:r>
        <w:t xml:space="preserve">я запланированных мероприятий; </w:t>
      </w:r>
      <w:r w:rsidRPr="00F80862">
        <w:t>неэффективное взаимоде</w:t>
      </w:r>
      <w:r>
        <w:t xml:space="preserve">йствие соисполнителей муниципальной  Программы. </w:t>
      </w:r>
    </w:p>
    <w:p w:rsidR="00E7352B" w:rsidRPr="00F80862" w:rsidRDefault="00E7352B" w:rsidP="00D312B4">
      <w:pPr>
        <w:autoSpaceDE w:val="0"/>
        <w:autoSpaceDN w:val="0"/>
        <w:adjustRightInd w:val="0"/>
        <w:ind w:firstLine="708"/>
        <w:jc w:val="both"/>
      </w:pPr>
      <w:r w:rsidRPr="00F80862">
        <w:t xml:space="preserve">Привлечение средств федерального </w:t>
      </w:r>
      <w:r>
        <w:t>и областного бюджетов</w:t>
      </w:r>
      <w:r w:rsidRPr="00F80862">
        <w:t xml:space="preserve"> позволит не только с</w:t>
      </w:r>
      <w:r>
        <w:t>низить расходную часть муниципального бюджета</w:t>
      </w:r>
      <w:r w:rsidRPr="00F80862">
        <w:t xml:space="preserve">, но и путем задействования ресурсной базы федерального </w:t>
      </w:r>
      <w:r>
        <w:t>и областного уровней</w:t>
      </w:r>
      <w:r w:rsidRPr="00F80862">
        <w:t xml:space="preserve"> проводить целостную политику по обеспечению доступности приоритетных сфер жизнедеятельности инвалидов и других маломобильных групп населения, скоординировать задачи, решаемые на федеральном и региональном уровнях, по повышению уровня социальной защищенности, соблюдению прав </w:t>
      </w:r>
      <w:r>
        <w:t>и социальных гарантий инвалидов Белозерского района.</w:t>
      </w:r>
    </w:p>
    <w:p w:rsidR="00E7352B" w:rsidRDefault="00E7352B" w:rsidP="00115E20">
      <w:pPr>
        <w:autoSpaceDE w:val="0"/>
        <w:autoSpaceDN w:val="0"/>
        <w:adjustRightInd w:val="0"/>
        <w:rPr>
          <w:b/>
        </w:rPr>
      </w:pPr>
    </w:p>
    <w:p w:rsidR="00E7352B" w:rsidRPr="009735B6" w:rsidRDefault="00E7352B" w:rsidP="009735B6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pacing w:val="1"/>
        </w:rPr>
      </w:pPr>
      <w:r w:rsidRPr="009735B6">
        <w:rPr>
          <w:b/>
        </w:rPr>
        <w:t>Раздел II.</w:t>
      </w:r>
      <w:r w:rsidRPr="009735B6">
        <w:rPr>
          <w:b/>
          <w:bCs/>
          <w:i/>
          <w:color w:val="000000"/>
          <w:spacing w:val="1"/>
        </w:rPr>
        <w:t xml:space="preserve"> </w:t>
      </w:r>
    </w:p>
    <w:p w:rsidR="00E7352B" w:rsidRDefault="00E7352B" w:rsidP="009735B6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pacing w:val="1"/>
        </w:rPr>
      </w:pPr>
      <w:r w:rsidRPr="009735B6">
        <w:rPr>
          <w:b/>
          <w:bCs/>
          <w:color w:val="000000"/>
          <w:spacing w:val="1"/>
        </w:rPr>
        <w:t>Цели и задачи Программы</w:t>
      </w:r>
    </w:p>
    <w:p w:rsidR="00E7352B" w:rsidRDefault="00E7352B" w:rsidP="009735B6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pacing w:val="1"/>
        </w:rPr>
      </w:pPr>
    </w:p>
    <w:p w:rsidR="00E7352B" w:rsidRPr="00E92FC0" w:rsidRDefault="00E7352B" w:rsidP="00115E20">
      <w:pPr>
        <w:ind w:firstLine="540"/>
        <w:jc w:val="both"/>
      </w:pPr>
      <w:r w:rsidRPr="00E92FC0">
        <w:t xml:space="preserve">Целью Программы является обеспечение доступной среды для инвалидов, детей-инвалидов </w:t>
      </w:r>
      <w:r>
        <w:rPr>
          <w:color w:val="000002"/>
          <w:lang w:eastAsia="en-US"/>
        </w:rPr>
        <w:t xml:space="preserve">и других маломобильных </w:t>
      </w:r>
      <w:r w:rsidRPr="0078788E">
        <w:rPr>
          <w:color w:val="000002"/>
          <w:lang w:eastAsia="en-US"/>
        </w:rPr>
        <w:t>групп населения в</w:t>
      </w:r>
      <w:r w:rsidRPr="00E92FC0">
        <w:t xml:space="preserve"> </w:t>
      </w:r>
      <w:r>
        <w:t>Белозерском районе</w:t>
      </w:r>
      <w:r w:rsidRPr="00E92FC0">
        <w:t xml:space="preserve"> в Белозерском районе.</w:t>
      </w:r>
    </w:p>
    <w:p w:rsidR="00E7352B" w:rsidRPr="00E92FC0" w:rsidRDefault="00E7352B" w:rsidP="00115E20">
      <w:pPr>
        <w:ind w:firstLine="708"/>
        <w:jc w:val="both"/>
      </w:pPr>
      <w:r w:rsidRPr="00E92FC0">
        <w:t>Для достижения указанной цели необходимо решение следующих задач:</w:t>
      </w:r>
    </w:p>
    <w:p w:rsidR="00E7352B" w:rsidRPr="00115E20" w:rsidRDefault="00E7352B" w:rsidP="00F17FA6">
      <w:pPr>
        <w:tabs>
          <w:tab w:val="left" w:pos="3960"/>
        </w:tabs>
        <w:jc w:val="both"/>
      </w:pPr>
      <w:r>
        <w:t xml:space="preserve">           - </w:t>
      </w:r>
      <w:r w:rsidRPr="00115E20">
        <w:t>создание условий для интеграции инвалидов в общество;</w:t>
      </w:r>
    </w:p>
    <w:p w:rsidR="00E7352B" w:rsidRPr="00115E20" w:rsidRDefault="00E7352B" w:rsidP="00F17FA6">
      <w:pPr>
        <w:tabs>
          <w:tab w:val="left" w:pos="3960"/>
        </w:tabs>
        <w:jc w:val="both"/>
      </w:pPr>
      <w:r>
        <w:t xml:space="preserve">           - </w:t>
      </w:r>
      <w:r w:rsidRPr="00115E20">
        <w:t>обеспечение беспрепятственного доступа инвалидов к объектам социальной инфраструктуры Белозерского района;</w:t>
      </w:r>
    </w:p>
    <w:p w:rsidR="00E7352B" w:rsidRPr="00115E20" w:rsidRDefault="00E7352B" w:rsidP="00F17FA6">
      <w:pPr>
        <w:tabs>
          <w:tab w:val="left" w:pos="3960"/>
        </w:tabs>
        <w:jc w:val="both"/>
      </w:pPr>
      <w:r>
        <w:t xml:space="preserve">           - </w:t>
      </w:r>
      <w:r w:rsidRPr="00115E20">
        <w:t>оказание помощи инвалидам в преодолении информационного барьера;</w:t>
      </w:r>
    </w:p>
    <w:p w:rsidR="00E7352B" w:rsidRPr="00115E20" w:rsidRDefault="00E7352B" w:rsidP="00F17FA6">
      <w:pPr>
        <w:tabs>
          <w:tab w:val="left" w:pos="3960"/>
        </w:tabs>
        <w:jc w:val="both"/>
      </w:pPr>
      <w:r>
        <w:t xml:space="preserve">           - </w:t>
      </w:r>
      <w:r w:rsidRPr="00115E20">
        <w:t>совершенствование системы реабилитации инвалидов и повышение эффективности реабилитационных услуг;</w:t>
      </w:r>
    </w:p>
    <w:p w:rsidR="00E7352B" w:rsidRPr="00E92FC0" w:rsidRDefault="00E7352B" w:rsidP="00F17FA6">
      <w:pPr>
        <w:tabs>
          <w:tab w:val="left" w:pos="3960"/>
        </w:tabs>
        <w:jc w:val="both"/>
      </w:pPr>
      <w:r>
        <w:t xml:space="preserve">           - </w:t>
      </w:r>
      <w:r w:rsidRPr="00115E20">
        <w:t>развитие форм содействия занятости инвалидов.</w:t>
      </w:r>
    </w:p>
    <w:p w:rsidR="00E7352B" w:rsidRDefault="00E7352B" w:rsidP="009735B6">
      <w:pPr>
        <w:rPr>
          <w:color w:val="000000"/>
        </w:rPr>
      </w:pPr>
    </w:p>
    <w:p w:rsidR="00E7352B" w:rsidRDefault="00E7352B" w:rsidP="00F17FA6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Раздел I</w:t>
      </w:r>
      <w:r>
        <w:rPr>
          <w:b/>
          <w:bCs/>
          <w:lang w:val="en-US" w:eastAsia="en-US"/>
        </w:rPr>
        <w:t>II</w:t>
      </w:r>
      <w:r w:rsidRPr="00823A4D">
        <w:rPr>
          <w:b/>
          <w:bCs/>
          <w:lang w:eastAsia="en-US"/>
        </w:rPr>
        <w:t xml:space="preserve">. </w:t>
      </w:r>
    </w:p>
    <w:p w:rsidR="00E7352B" w:rsidRDefault="00E7352B" w:rsidP="00F17FA6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Приоритеты и цели государственной политики в сфере обеспечения доступности </w:t>
      </w:r>
    </w:p>
    <w:p w:rsidR="00E7352B" w:rsidRDefault="00E7352B" w:rsidP="00F17FA6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к приоритетным объектам и услугам в приоритетных сферах жизнедеятельности инвалидов и других маломобильных групп населения</w:t>
      </w:r>
    </w:p>
    <w:p w:rsidR="00E7352B" w:rsidRDefault="00E7352B" w:rsidP="00F17FA6">
      <w:pPr>
        <w:pStyle w:val="ConsPlusNormal"/>
        <w:jc w:val="both"/>
      </w:pPr>
    </w:p>
    <w:p w:rsidR="00E7352B" w:rsidRPr="00155548" w:rsidRDefault="00E7352B" w:rsidP="00667060">
      <w:pPr>
        <w:pStyle w:val="ConsPlusNormal"/>
        <w:ind w:firstLine="708"/>
        <w:jc w:val="both"/>
        <w:rPr>
          <w:sz w:val="24"/>
          <w:szCs w:val="24"/>
        </w:rPr>
      </w:pPr>
      <w:r w:rsidRPr="00155548">
        <w:rPr>
          <w:sz w:val="24"/>
          <w:szCs w:val="24"/>
        </w:rPr>
        <w:t>Программа разработана с учетом приоритетных направлений социально-экономического развития Белозерского района, Курганской области и Российской Федерации.</w:t>
      </w:r>
      <w:r w:rsidRPr="00155548">
        <w:rPr>
          <w:sz w:val="24"/>
          <w:szCs w:val="24"/>
        </w:rPr>
        <w:br/>
        <w:t xml:space="preserve">            Направления реализации  Программы соответствуют приоритетам и целям государственной политики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населения, в том числе обозначенным в </w:t>
      </w:r>
      <w:hyperlink r:id="rId5" w:history="1">
        <w:r w:rsidRPr="00155548">
          <w:rPr>
            <w:sz w:val="24"/>
            <w:szCs w:val="24"/>
          </w:rPr>
          <w:t>государственной программе Российской Федерации «Доступная среда» на 2011 - 2020 годы</w:t>
        </w:r>
      </w:hyperlink>
      <w:r w:rsidRPr="00155548">
        <w:rPr>
          <w:sz w:val="24"/>
          <w:szCs w:val="24"/>
        </w:rPr>
        <w:t xml:space="preserve">, утвержденной </w:t>
      </w:r>
      <w:r w:rsidRPr="00155548">
        <w:rPr>
          <w:sz w:val="24"/>
          <w:szCs w:val="24"/>
        </w:rPr>
        <w:fldChar w:fldCharType="begin"/>
      </w:r>
      <w:r w:rsidRPr="00155548">
        <w:rPr>
          <w:sz w:val="24"/>
          <w:szCs w:val="24"/>
        </w:rPr>
        <w:instrText xml:space="preserve"> HYPERLINK "http://docs.cntd.ru/document/499091782" </w:instrText>
      </w:r>
      <w:r w:rsidRPr="00087F7E">
        <w:rPr>
          <w:sz w:val="24"/>
          <w:szCs w:val="24"/>
        </w:rPr>
      </w:r>
      <w:r w:rsidRPr="00155548">
        <w:rPr>
          <w:sz w:val="24"/>
          <w:szCs w:val="24"/>
        </w:rPr>
        <w:fldChar w:fldCharType="separate"/>
      </w:r>
      <w:r w:rsidRPr="00155548">
        <w:rPr>
          <w:sz w:val="24"/>
          <w:szCs w:val="24"/>
        </w:rPr>
        <w:t>Постановлением Правительства Российской Ф</w:t>
      </w:r>
      <w:r>
        <w:rPr>
          <w:sz w:val="24"/>
          <w:szCs w:val="24"/>
        </w:rPr>
        <w:t>едерации от  1 декабря 2015 года №</w:t>
      </w:r>
      <w:r w:rsidRPr="00155548">
        <w:rPr>
          <w:sz w:val="24"/>
          <w:szCs w:val="24"/>
        </w:rPr>
        <w:t>1297</w:t>
      </w:r>
      <w:r>
        <w:rPr>
          <w:sz w:val="24"/>
          <w:szCs w:val="24"/>
        </w:rPr>
        <w:t>.</w:t>
      </w:r>
    </w:p>
    <w:p w:rsidR="00E7352B" w:rsidRDefault="00E7352B" w:rsidP="00667060">
      <w:pPr>
        <w:jc w:val="both"/>
      </w:pPr>
      <w:r>
        <w:t xml:space="preserve">          </w:t>
      </w:r>
      <w:r>
        <w:tab/>
        <w:t xml:space="preserve">Приоритеты государственной политики соответствуют следующим целям и задачам:           - создание в обычных образовательных организациях безбарьерной среды, позволяющей полноценно обеспечить интеграцию детей-инвалидов;                                                             </w:t>
      </w:r>
    </w:p>
    <w:p w:rsidR="00E7352B" w:rsidRDefault="00E7352B" w:rsidP="00667060">
      <w:pPr>
        <w:ind w:firstLine="708"/>
        <w:jc w:val="both"/>
      </w:pPr>
      <w:r>
        <w:t xml:space="preserve">- оснащение образовательных организаций специальным оборудованием и автотранспортом для организации коррекционной работы и обучения инвалидов;                      - поддержка учреждений спортивной направленности по адаптивной физической культуре и спорту в субъектах Российской Федерации.       </w:t>
      </w:r>
    </w:p>
    <w:p w:rsidR="00E7352B" w:rsidRDefault="00E7352B" w:rsidP="00667060">
      <w:pPr>
        <w:ind w:firstLine="708"/>
        <w:jc w:val="both"/>
        <w:rPr>
          <w:b/>
          <w:color w:val="000000"/>
        </w:rPr>
      </w:pPr>
      <w:r>
        <w:t>Консолидация усилий органов власти всех уровней и финансовых ресурсов на решение первоочередных государственных задач в сфере обеспеченности доступности к приоритетным объектам и услугам в приоритетных сферах жизнедеятельности инвалидов и других маломобильных групп населения позволит им реализовать свои права и основные свободы, что будет способствовать их полноценному участию в жизни Белозерского района, Курганской области, Российской Федерации, а также положительно повлияет на развитие человеческого потенциала, повышение качества жизни, устойчивое социально-экономическое развитие Белозерского района и региона.</w:t>
      </w:r>
      <w:r w:rsidRPr="00155548">
        <w:fldChar w:fldCharType="end"/>
      </w:r>
    </w:p>
    <w:p w:rsidR="00E7352B" w:rsidRDefault="00E7352B" w:rsidP="00F17FA6">
      <w:pPr>
        <w:rPr>
          <w:b/>
          <w:color w:val="000000"/>
        </w:rPr>
      </w:pPr>
    </w:p>
    <w:p w:rsidR="00E7352B" w:rsidRDefault="00E7352B" w:rsidP="00484DB4">
      <w:pPr>
        <w:ind w:hanging="15"/>
        <w:jc w:val="center"/>
        <w:rPr>
          <w:b/>
          <w:color w:val="000000"/>
        </w:rPr>
      </w:pPr>
      <w:r>
        <w:rPr>
          <w:b/>
          <w:color w:val="000000"/>
        </w:rPr>
        <w:t>Раздел I</w:t>
      </w:r>
      <w:r>
        <w:rPr>
          <w:b/>
          <w:color w:val="000000"/>
          <w:lang w:val="en-US"/>
        </w:rPr>
        <w:t>V</w:t>
      </w:r>
      <w:r w:rsidRPr="009735B6">
        <w:rPr>
          <w:b/>
          <w:color w:val="000000"/>
        </w:rPr>
        <w:t xml:space="preserve">. </w:t>
      </w:r>
    </w:p>
    <w:p w:rsidR="00E7352B" w:rsidRDefault="00E7352B" w:rsidP="00484DB4">
      <w:pPr>
        <w:ind w:hanging="15"/>
        <w:jc w:val="center"/>
        <w:rPr>
          <w:b/>
          <w:color w:val="000000"/>
        </w:rPr>
      </w:pPr>
      <w:r>
        <w:rPr>
          <w:b/>
          <w:color w:val="000000"/>
        </w:rPr>
        <w:t>Сроки реализации П</w:t>
      </w:r>
      <w:r w:rsidRPr="009735B6">
        <w:rPr>
          <w:b/>
          <w:color w:val="000000"/>
        </w:rPr>
        <w:t>рограммы</w:t>
      </w:r>
    </w:p>
    <w:p w:rsidR="00E7352B" w:rsidRPr="009735B6" w:rsidRDefault="00E7352B" w:rsidP="00484DB4">
      <w:pPr>
        <w:ind w:hanging="15"/>
        <w:jc w:val="center"/>
        <w:rPr>
          <w:b/>
          <w:color w:val="000000"/>
        </w:rPr>
      </w:pPr>
    </w:p>
    <w:p w:rsidR="00E7352B" w:rsidRPr="00831B51" w:rsidRDefault="00E7352B" w:rsidP="00484DB4">
      <w:pPr>
        <w:ind w:firstLine="708"/>
        <w:jc w:val="both"/>
      </w:pPr>
      <w:r w:rsidRPr="00831B51">
        <w:t>Сроки реализации Программы – 2016-2020 годы.</w:t>
      </w:r>
    </w:p>
    <w:p w:rsidR="00E7352B" w:rsidRPr="00667060" w:rsidRDefault="00E7352B" w:rsidP="00667060">
      <w:pPr>
        <w:autoSpaceDE w:val="0"/>
        <w:autoSpaceDN w:val="0"/>
        <w:adjustRightInd w:val="0"/>
        <w:ind w:firstLine="720"/>
        <w:jc w:val="both"/>
      </w:pPr>
      <w:r w:rsidRPr="00831B51">
        <w:t xml:space="preserve">Условиями досрочного прекращения реализации Программы являются снижение ее эффективности, досрочное выполнение Программы. Оценка эффективности реализации Программы осуществляется в соответствии с </w:t>
      </w:r>
      <w:hyperlink r:id="rId6" w:history="1">
        <w:r w:rsidRPr="00831B51">
          <w:t>Постановлением</w:t>
        </w:r>
      </w:hyperlink>
      <w:r w:rsidRPr="00831B51">
        <w:t xml:space="preserve"> Администрации Белозерского района от 28.10.</w:t>
      </w:r>
      <w:r w:rsidRPr="00831B51">
        <w:rPr>
          <w:rStyle w:val="apple-converted-space"/>
          <w:shd w:val="clear" w:color="auto" w:fill="FFFFFF"/>
        </w:rPr>
        <w:t> </w:t>
      </w:r>
      <w:r w:rsidRPr="00831B51">
        <w:rPr>
          <w:shd w:val="clear" w:color="auto" w:fill="FFFFFF"/>
        </w:rPr>
        <w:t>2013</w:t>
      </w:r>
      <w:r>
        <w:rPr>
          <w:shd w:val="clear" w:color="auto" w:fill="FFFFFF"/>
        </w:rPr>
        <w:t xml:space="preserve"> </w:t>
      </w:r>
      <w:r w:rsidRPr="00831B51">
        <w:rPr>
          <w:shd w:val="clear" w:color="auto" w:fill="FFFFFF"/>
        </w:rPr>
        <w:t>г. №</w:t>
      </w:r>
      <w:r w:rsidRPr="00831B51">
        <w:rPr>
          <w:rStyle w:val="apple-converted-space"/>
          <w:shd w:val="clear" w:color="auto" w:fill="FFFFFF"/>
        </w:rPr>
        <w:t> </w:t>
      </w:r>
      <w:r w:rsidRPr="00831B51">
        <w:rPr>
          <w:bdr w:val="none" w:sz="0" w:space="0" w:color="auto" w:frame="1"/>
          <w:shd w:val="clear" w:color="auto" w:fill="FFFFFF"/>
        </w:rPr>
        <w:t>466</w:t>
      </w:r>
      <w:r w:rsidRPr="00831B51">
        <w:t xml:space="preserve"> «О муниципальных программах Белозерского  района».</w:t>
      </w:r>
    </w:p>
    <w:p w:rsidR="00E7352B" w:rsidRDefault="00E7352B" w:rsidP="00E92FC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Pr="009735B6">
        <w:rPr>
          <w:b/>
          <w:color w:val="000000"/>
        </w:rPr>
        <w:t>V. Технико-экономическое обоснование Программы</w:t>
      </w:r>
    </w:p>
    <w:p w:rsidR="00E7352B" w:rsidRPr="009735B6" w:rsidRDefault="00E7352B" w:rsidP="00E92FC0">
      <w:pPr>
        <w:jc w:val="center"/>
        <w:rPr>
          <w:b/>
          <w:color w:val="000000"/>
        </w:rPr>
      </w:pPr>
    </w:p>
    <w:p w:rsidR="00E7352B" w:rsidRPr="00E92FC0" w:rsidRDefault="00E7352B" w:rsidP="00667060">
      <w:pPr>
        <w:ind w:firstLine="708"/>
        <w:jc w:val="both"/>
      </w:pPr>
      <w:r w:rsidRPr="00E92FC0">
        <w:t xml:space="preserve">Реализация мероприятий Программы осуществляется за счет средств </w:t>
      </w:r>
      <w:r>
        <w:t>бюджета Белозерского района и Курганской области.</w:t>
      </w:r>
      <w:r w:rsidRPr="00E92FC0">
        <w:t xml:space="preserve"> Основные направления финансирования:</w:t>
      </w:r>
    </w:p>
    <w:p w:rsidR="00E7352B" w:rsidRPr="00E92FC0" w:rsidRDefault="00E7352B" w:rsidP="009735B6">
      <w:pPr>
        <w:ind w:firstLine="708"/>
        <w:jc w:val="both"/>
      </w:pPr>
      <w:r w:rsidRPr="00E92FC0">
        <w:t>- информационно-методическое и кадровое обеспечение учреждений, занятых реабилитацией инвалидов;</w:t>
      </w:r>
    </w:p>
    <w:p w:rsidR="00E7352B" w:rsidRPr="00E92FC0" w:rsidRDefault="00E7352B" w:rsidP="009735B6">
      <w:pPr>
        <w:ind w:firstLine="708"/>
        <w:jc w:val="both"/>
      </w:pPr>
      <w:r w:rsidRPr="00E92FC0">
        <w:t>- обеспечение беспрепятственного доступа инвалидов к объектам социальной инфраструктуры Белозерского района;</w:t>
      </w:r>
    </w:p>
    <w:p w:rsidR="00E7352B" w:rsidRPr="00E92FC0" w:rsidRDefault="00E7352B" w:rsidP="009735B6">
      <w:pPr>
        <w:ind w:firstLine="708"/>
        <w:jc w:val="both"/>
      </w:pPr>
      <w:r w:rsidRPr="00E92FC0">
        <w:t>- оказание помощи инвалидам в преодолении информационного барьера;</w:t>
      </w:r>
    </w:p>
    <w:p w:rsidR="00E7352B" w:rsidRPr="00E92FC0" w:rsidRDefault="00E7352B" w:rsidP="009735B6">
      <w:pPr>
        <w:ind w:firstLine="708"/>
        <w:jc w:val="both"/>
      </w:pPr>
      <w:r w:rsidRPr="00E92FC0">
        <w:t>- совершенствование системы реабилитации инвалидов и повышение эффективности реабилитационных услуг;</w:t>
      </w:r>
    </w:p>
    <w:p w:rsidR="00E7352B" w:rsidRDefault="00E7352B" w:rsidP="009735B6">
      <w:pPr>
        <w:ind w:firstLine="708"/>
        <w:jc w:val="both"/>
      </w:pPr>
      <w:r w:rsidRPr="00E92FC0">
        <w:t>- развитие форм содействия занятости инвалидов.</w:t>
      </w:r>
    </w:p>
    <w:p w:rsidR="00E7352B" w:rsidRDefault="00E7352B" w:rsidP="00E92FC0">
      <w:pPr>
        <w:ind w:firstLine="708"/>
        <w:jc w:val="both"/>
      </w:pPr>
      <w:r w:rsidRPr="00E92FC0">
        <w:t>Общий объем финан</w:t>
      </w:r>
      <w:r>
        <w:t>сирования Программы составляет  561,5</w:t>
      </w:r>
      <w:r w:rsidRPr="00E92FC0">
        <w:t xml:space="preserve"> тысяч</w:t>
      </w:r>
      <w:r>
        <w:t>и</w:t>
      </w:r>
      <w:r w:rsidRPr="00E92FC0">
        <w:t xml:space="preserve"> рублей.</w:t>
      </w:r>
    </w:p>
    <w:p w:rsidR="00E7352B" w:rsidRPr="009735B6" w:rsidRDefault="00E7352B" w:rsidP="009735B6">
      <w:pPr>
        <w:autoSpaceDE w:val="0"/>
        <w:autoSpaceDN w:val="0"/>
        <w:adjustRightInd w:val="0"/>
        <w:ind w:firstLine="708"/>
        <w:jc w:val="both"/>
        <w:rPr>
          <w:b/>
          <w:color w:val="000002"/>
          <w:lang w:eastAsia="en-US"/>
        </w:rPr>
      </w:pPr>
      <w:r w:rsidRPr="009735B6">
        <w:rPr>
          <w:b/>
          <w:color w:val="000002"/>
          <w:lang w:eastAsia="en-US"/>
        </w:rPr>
        <w:t>В 2016 году:</w:t>
      </w:r>
    </w:p>
    <w:p w:rsidR="00E7352B" w:rsidRPr="0027304A" w:rsidRDefault="00E7352B" w:rsidP="009735B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6257FC">
        <w:rPr>
          <w:color w:val="000002"/>
          <w:lang w:eastAsia="en-US"/>
        </w:rPr>
        <w:t xml:space="preserve">- </w:t>
      </w:r>
      <w:r>
        <w:rPr>
          <w:color w:val="000002"/>
          <w:lang w:eastAsia="en-US"/>
        </w:rPr>
        <w:t>бюджет Белозерского района</w:t>
      </w:r>
      <w:r w:rsidRPr="006257FC">
        <w:rPr>
          <w:color w:val="000002"/>
          <w:lang w:eastAsia="en-US"/>
        </w:rPr>
        <w:t xml:space="preserve"> – </w:t>
      </w:r>
      <w:r w:rsidRPr="009735B6">
        <w:rPr>
          <w:color w:val="FF0000"/>
          <w:lang w:eastAsia="en-US"/>
        </w:rPr>
        <w:t xml:space="preserve"> </w:t>
      </w:r>
      <w:r w:rsidRPr="009C7C62">
        <w:rPr>
          <w:lang w:eastAsia="en-US"/>
        </w:rPr>
        <w:t xml:space="preserve">69,7 </w:t>
      </w:r>
      <w:r w:rsidRPr="009C7C62">
        <w:t xml:space="preserve"> </w:t>
      </w:r>
      <w:r>
        <w:t>тыс</w:t>
      </w:r>
      <w:r>
        <w:rPr>
          <w:lang w:eastAsia="en-US"/>
        </w:rPr>
        <w:t>ячи</w:t>
      </w:r>
      <w:r w:rsidRPr="0027304A">
        <w:rPr>
          <w:lang w:eastAsia="en-US"/>
        </w:rPr>
        <w:t xml:space="preserve"> руб</w:t>
      </w:r>
      <w:r>
        <w:rPr>
          <w:lang w:eastAsia="en-US"/>
        </w:rPr>
        <w:t>лей</w:t>
      </w:r>
      <w:r w:rsidRPr="0027304A">
        <w:rPr>
          <w:lang w:eastAsia="en-US"/>
        </w:rPr>
        <w:t>.;</w:t>
      </w:r>
    </w:p>
    <w:p w:rsidR="00E7352B" w:rsidRPr="006257FC" w:rsidRDefault="00E7352B" w:rsidP="0027304A">
      <w:pPr>
        <w:autoSpaceDE w:val="0"/>
        <w:autoSpaceDN w:val="0"/>
        <w:adjustRightInd w:val="0"/>
        <w:ind w:firstLine="708"/>
        <w:jc w:val="both"/>
        <w:rPr>
          <w:color w:val="000002"/>
          <w:lang w:eastAsia="en-US"/>
        </w:rPr>
      </w:pPr>
      <w:r w:rsidRPr="006257FC">
        <w:rPr>
          <w:color w:val="000002"/>
          <w:lang w:eastAsia="en-US"/>
        </w:rPr>
        <w:t xml:space="preserve">- бюджет Курганской области – </w:t>
      </w:r>
      <w:r>
        <w:rPr>
          <w:color w:val="000002"/>
          <w:lang w:eastAsia="en-US"/>
        </w:rPr>
        <w:t xml:space="preserve">50,0 тысячи рублей, а также 34,3 тысячи рублей  </w:t>
      </w:r>
      <w:r w:rsidRPr="006257FC">
        <w:rPr>
          <w:color w:val="000002"/>
          <w:lang w:eastAsia="en-US"/>
        </w:rPr>
        <w:t>в пределах ассигнований, предусмотренных на</w:t>
      </w:r>
      <w:r>
        <w:rPr>
          <w:color w:val="000002"/>
          <w:lang w:eastAsia="en-US"/>
        </w:rPr>
        <w:t xml:space="preserve"> </w:t>
      </w:r>
      <w:r w:rsidRPr="006257FC">
        <w:rPr>
          <w:color w:val="000002"/>
          <w:lang w:eastAsia="en-US"/>
        </w:rPr>
        <w:t>основную деятельность государственных учреждений</w:t>
      </w:r>
      <w:r>
        <w:rPr>
          <w:color w:val="000002"/>
          <w:lang w:eastAsia="en-US"/>
        </w:rPr>
        <w:t>.</w:t>
      </w:r>
    </w:p>
    <w:p w:rsidR="00E7352B" w:rsidRPr="009735B6" w:rsidRDefault="00E7352B" w:rsidP="009735B6">
      <w:pPr>
        <w:autoSpaceDE w:val="0"/>
        <w:autoSpaceDN w:val="0"/>
        <w:adjustRightInd w:val="0"/>
        <w:ind w:firstLine="708"/>
        <w:jc w:val="both"/>
        <w:rPr>
          <w:b/>
          <w:color w:val="000002"/>
          <w:lang w:eastAsia="en-US"/>
        </w:rPr>
      </w:pPr>
      <w:r w:rsidRPr="009735B6">
        <w:rPr>
          <w:b/>
          <w:color w:val="000002"/>
          <w:lang w:eastAsia="en-US"/>
        </w:rPr>
        <w:t>В 2017 году:</w:t>
      </w:r>
    </w:p>
    <w:p w:rsidR="00E7352B" w:rsidRPr="0027304A" w:rsidRDefault="00E7352B" w:rsidP="009735B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6257FC">
        <w:rPr>
          <w:color w:val="000002"/>
          <w:lang w:eastAsia="en-US"/>
        </w:rPr>
        <w:t xml:space="preserve">- </w:t>
      </w:r>
      <w:r>
        <w:rPr>
          <w:color w:val="000002"/>
          <w:lang w:eastAsia="en-US"/>
        </w:rPr>
        <w:t>бюджет  Белозерского района</w:t>
      </w:r>
      <w:r w:rsidRPr="006257FC">
        <w:rPr>
          <w:color w:val="000002"/>
          <w:lang w:eastAsia="en-US"/>
        </w:rPr>
        <w:t xml:space="preserve"> – </w:t>
      </w:r>
      <w:r>
        <w:rPr>
          <w:color w:val="000002"/>
          <w:lang w:eastAsia="en-US"/>
        </w:rPr>
        <w:t>79,7</w:t>
      </w:r>
      <w:r w:rsidRPr="0027304A">
        <w:rPr>
          <w:lang w:eastAsia="en-US"/>
        </w:rPr>
        <w:t xml:space="preserve"> </w:t>
      </w:r>
      <w:r>
        <w:rPr>
          <w:lang w:eastAsia="en-US"/>
        </w:rPr>
        <w:t>тысячи рублей</w:t>
      </w:r>
      <w:r w:rsidRPr="0027304A">
        <w:rPr>
          <w:lang w:eastAsia="en-US"/>
        </w:rPr>
        <w:t>;</w:t>
      </w:r>
    </w:p>
    <w:p w:rsidR="00E7352B" w:rsidRPr="006257FC" w:rsidRDefault="00E7352B" w:rsidP="009C7C62">
      <w:pPr>
        <w:autoSpaceDE w:val="0"/>
        <w:autoSpaceDN w:val="0"/>
        <w:adjustRightInd w:val="0"/>
        <w:ind w:firstLine="708"/>
        <w:jc w:val="both"/>
        <w:rPr>
          <w:color w:val="000002"/>
          <w:lang w:eastAsia="en-US"/>
        </w:rPr>
      </w:pPr>
      <w:r w:rsidRPr="006257FC">
        <w:rPr>
          <w:color w:val="000002"/>
          <w:lang w:eastAsia="en-US"/>
        </w:rPr>
        <w:t xml:space="preserve">- бюджет Курганской области – </w:t>
      </w:r>
      <w:r>
        <w:rPr>
          <w:color w:val="000002"/>
          <w:lang w:eastAsia="en-US"/>
        </w:rPr>
        <w:t xml:space="preserve">34,3 тысячи рублей </w:t>
      </w:r>
      <w:r w:rsidRPr="006257FC">
        <w:rPr>
          <w:color w:val="000002"/>
          <w:lang w:eastAsia="en-US"/>
        </w:rPr>
        <w:t>в пределах ассигнований, предусмотренных на</w:t>
      </w:r>
      <w:r>
        <w:rPr>
          <w:color w:val="000002"/>
          <w:lang w:eastAsia="en-US"/>
        </w:rPr>
        <w:t xml:space="preserve"> </w:t>
      </w:r>
      <w:r w:rsidRPr="006257FC">
        <w:rPr>
          <w:color w:val="000002"/>
          <w:lang w:eastAsia="en-US"/>
        </w:rPr>
        <w:t>основную деятельность государственных учреждений;</w:t>
      </w:r>
    </w:p>
    <w:p w:rsidR="00E7352B" w:rsidRPr="009735B6" w:rsidRDefault="00E7352B" w:rsidP="009735B6">
      <w:pPr>
        <w:autoSpaceDE w:val="0"/>
        <w:autoSpaceDN w:val="0"/>
        <w:adjustRightInd w:val="0"/>
        <w:ind w:firstLine="708"/>
        <w:jc w:val="both"/>
        <w:rPr>
          <w:b/>
          <w:color w:val="000002"/>
          <w:lang w:eastAsia="en-US"/>
        </w:rPr>
      </w:pPr>
      <w:r w:rsidRPr="009735B6">
        <w:rPr>
          <w:b/>
          <w:color w:val="000002"/>
          <w:lang w:eastAsia="en-US"/>
        </w:rPr>
        <w:t>В 2018 году:</w:t>
      </w:r>
    </w:p>
    <w:p w:rsidR="00E7352B" w:rsidRPr="009735B6" w:rsidRDefault="00E7352B" w:rsidP="009735B6">
      <w:pPr>
        <w:autoSpaceDE w:val="0"/>
        <w:autoSpaceDN w:val="0"/>
        <w:adjustRightInd w:val="0"/>
        <w:ind w:firstLine="708"/>
        <w:jc w:val="both"/>
        <w:rPr>
          <w:color w:val="FF0000"/>
          <w:lang w:eastAsia="en-US"/>
        </w:rPr>
      </w:pPr>
      <w:r w:rsidRPr="006257FC">
        <w:rPr>
          <w:color w:val="000002"/>
          <w:lang w:eastAsia="en-US"/>
        </w:rPr>
        <w:t xml:space="preserve">- </w:t>
      </w:r>
      <w:r>
        <w:rPr>
          <w:color w:val="000002"/>
          <w:lang w:eastAsia="en-US"/>
        </w:rPr>
        <w:t>бюджет Белозерского района</w:t>
      </w:r>
      <w:r w:rsidRPr="006257FC">
        <w:rPr>
          <w:color w:val="000002"/>
          <w:lang w:eastAsia="en-US"/>
        </w:rPr>
        <w:t xml:space="preserve"> – </w:t>
      </w:r>
      <w:r>
        <w:rPr>
          <w:lang w:eastAsia="en-US"/>
        </w:rPr>
        <w:t>82,2</w:t>
      </w:r>
      <w:r w:rsidRPr="0027304A">
        <w:rPr>
          <w:lang w:eastAsia="en-US"/>
        </w:rPr>
        <w:t xml:space="preserve"> </w:t>
      </w:r>
      <w:r>
        <w:rPr>
          <w:lang w:eastAsia="en-US"/>
        </w:rPr>
        <w:t>тысячи рублей</w:t>
      </w:r>
      <w:r w:rsidRPr="0027304A">
        <w:rPr>
          <w:lang w:eastAsia="en-US"/>
        </w:rPr>
        <w:t>;</w:t>
      </w:r>
    </w:p>
    <w:p w:rsidR="00E7352B" w:rsidRPr="006257FC" w:rsidRDefault="00E7352B" w:rsidP="009C7C62">
      <w:pPr>
        <w:autoSpaceDE w:val="0"/>
        <w:autoSpaceDN w:val="0"/>
        <w:adjustRightInd w:val="0"/>
        <w:ind w:firstLine="708"/>
        <w:jc w:val="both"/>
        <w:rPr>
          <w:color w:val="000002"/>
          <w:lang w:eastAsia="en-US"/>
        </w:rPr>
      </w:pPr>
      <w:r w:rsidRPr="006257FC">
        <w:rPr>
          <w:color w:val="000002"/>
          <w:lang w:eastAsia="en-US"/>
        </w:rPr>
        <w:t>- бюджет Курганской области –</w:t>
      </w:r>
      <w:r>
        <w:rPr>
          <w:color w:val="000002"/>
          <w:lang w:eastAsia="en-US"/>
        </w:rPr>
        <w:t xml:space="preserve"> 33,8 тысячи рублей </w:t>
      </w:r>
      <w:r w:rsidRPr="006257FC">
        <w:rPr>
          <w:color w:val="000002"/>
          <w:lang w:eastAsia="en-US"/>
        </w:rPr>
        <w:t xml:space="preserve"> в пределах ассигнований, предусмотренных на</w:t>
      </w:r>
      <w:r>
        <w:rPr>
          <w:color w:val="000002"/>
          <w:lang w:eastAsia="en-US"/>
        </w:rPr>
        <w:t xml:space="preserve"> </w:t>
      </w:r>
      <w:r w:rsidRPr="006257FC">
        <w:rPr>
          <w:color w:val="000002"/>
          <w:lang w:eastAsia="en-US"/>
        </w:rPr>
        <w:t>основную деятельность государственных учреждений;</w:t>
      </w:r>
    </w:p>
    <w:p w:rsidR="00E7352B" w:rsidRPr="009735B6" w:rsidRDefault="00E7352B" w:rsidP="009735B6">
      <w:pPr>
        <w:autoSpaceDE w:val="0"/>
        <w:autoSpaceDN w:val="0"/>
        <w:adjustRightInd w:val="0"/>
        <w:ind w:firstLine="708"/>
        <w:jc w:val="both"/>
        <w:rPr>
          <w:b/>
          <w:color w:val="000002"/>
          <w:lang w:eastAsia="en-US"/>
        </w:rPr>
      </w:pPr>
      <w:r w:rsidRPr="009735B6">
        <w:rPr>
          <w:b/>
          <w:color w:val="000002"/>
          <w:lang w:eastAsia="en-US"/>
        </w:rPr>
        <w:t>В 2019 году:</w:t>
      </w:r>
    </w:p>
    <w:p w:rsidR="00E7352B" w:rsidRPr="009735B6" w:rsidRDefault="00E7352B" w:rsidP="009735B6">
      <w:pPr>
        <w:autoSpaceDE w:val="0"/>
        <w:autoSpaceDN w:val="0"/>
        <w:adjustRightInd w:val="0"/>
        <w:ind w:firstLine="708"/>
        <w:jc w:val="both"/>
        <w:rPr>
          <w:color w:val="FF0000"/>
          <w:lang w:eastAsia="en-US"/>
        </w:rPr>
      </w:pPr>
      <w:r w:rsidRPr="006257FC">
        <w:rPr>
          <w:color w:val="000002"/>
          <w:lang w:eastAsia="en-US"/>
        </w:rPr>
        <w:t xml:space="preserve">- </w:t>
      </w:r>
      <w:r>
        <w:rPr>
          <w:color w:val="000002"/>
          <w:lang w:eastAsia="en-US"/>
        </w:rPr>
        <w:t>бюджет Белозерского района –53,2 тысячи рублей</w:t>
      </w:r>
      <w:r w:rsidRPr="0027304A">
        <w:rPr>
          <w:lang w:eastAsia="en-US"/>
        </w:rPr>
        <w:t>;</w:t>
      </w:r>
    </w:p>
    <w:p w:rsidR="00E7352B" w:rsidRPr="006257FC" w:rsidRDefault="00E7352B" w:rsidP="009C7C62">
      <w:pPr>
        <w:autoSpaceDE w:val="0"/>
        <w:autoSpaceDN w:val="0"/>
        <w:adjustRightInd w:val="0"/>
        <w:ind w:firstLine="708"/>
        <w:jc w:val="both"/>
        <w:rPr>
          <w:color w:val="000002"/>
          <w:lang w:eastAsia="en-US"/>
        </w:rPr>
      </w:pPr>
      <w:r w:rsidRPr="006257FC">
        <w:rPr>
          <w:color w:val="000002"/>
          <w:lang w:eastAsia="en-US"/>
        </w:rPr>
        <w:t>- бюджет Курганской области –</w:t>
      </w:r>
      <w:r>
        <w:rPr>
          <w:color w:val="000002"/>
          <w:lang w:eastAsia="en-US"/>
        </w:rPr>
        <w:t xml:space="preserve"> 34,3 тысячи рублей</w:t>
      </w:r>
      <w:r w:rsidRPr="006257FC">
        <w:rPr>
          <w:color w:val="000002"/>
          <w:lang w:eastAsia="en-US"/>
        </w:rPr>
        <w:t xml:space="preserve"> в пределах ассигнований, предусмотренных на</w:t>
      </w:r>
      <w:r>
        <w:rPr>
          <w:color w:val="000002"/>
          <w:lang w:eastAsia="en-US"/>
        </w:rPr>
        <w:t xml:space="preserve"> </w:t>
      </w:r>
      <w:r w:rsidRPr="006257FC">
        <w:rPr>
          <w:color w:val="000002"/>
          <w:lang w:eastAsia="en-US"/>
        </w:rPr>
        <w:t>основную деятельность государственных учреждений;</w:t>
      </w:r>
    </w:p>
    <w:p w:rsidR="00E7352B" w:rsidRPr="009735B6" w:rsidRDefault="00E7352B" w:rsidP="009735B6">
      <w:pPr>
        <w:autoSpaceDE w:val="0"/>
        <w:autoSpaceDN w:val="0"/>
        <w:adjustRightInd w:val="0"/>
        <w:ind w:firstLine="708"/>
        <w:jc w:val="both"/>
        <w:rPr>
          <w:b/>
          <w:color w:val="000002"/>
          <w:lang w:eastAsia="en-US"/>
        </w:rPr>
      </w:pPr>
      <w:r w:rsidRPr="009735B6">
        <w:rPr>
          <w:b/>
          <w:color w:val="000002"/>
          <w:lang w:eastAsia="en-US"/>
        </w:rPr>
        <w:t>В 2020 году:</w:t>
      </w:r>
    </w:p>
    <w:p w:rsidR="00E7352B" w:rsidRPr="0027304A" w:rsidRDefault="00E7352B" w:rsidP="009735B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6257FC">
        <w:rPr>
          <w:color w:val="000002"/>
          <w:lang w:eastAsia="en-US"/>
        </w:rPr>
        <w:t xml:space="preserve">- </w:t>
      </w:r>
      <w:r>
        <w:rPr>
          <w:color w:val="000002"/>
          <w:lang w:eastAsia="en-US"/>
        </w:rPr>
        <w:t>бюджет Белозерского района</w:t>
      </w:r>
      <w:r w:rsidRPr="006257FC">
        <w:rPr>
          <w:color w:val="000002"/>
          <w:lang w:eastAsia="en-US"/>
        </w:rPr>
        <w:t xml:space="preserve"> – </w:t>
      </w:r>
      <w:r>
        <w:rPr>
          <w:lang w:eastAsia="en-US"/>
        </w:rPr>
        <w:t>55,7 тысяч рублей</w:t>
      </w:r>
      <w:r w:rsidRPr="0027304A">
        <w:rPr>
          <w:lang w:eastAsia="en-US"/>
        </w:rPr>
        <w:t>;</w:t>
      </w:r>
    </w:p>
    <w:p w:rsidR="00E7352B" w:rsidRPr="003B2430" w:rsidRDefault="00E7352B" w:rsidP="009C7C62">
      <w:pPr>
        <w:autoSpaceDE w:val="0"/>
        <w:autoSpaceDN w:val="0"/>
        <w:adjustRightInd w:val="0"/>
        <w:ind w:firstLine="708"/>
        <w:jc w:val="both"/>
        <w:rPr>
          <w:color w:val="000002"/>
          <w:lang w:eastAsia="en-US"/>
        </w:rPr>
      </w:pPr>
      <w:r w:rsidRPr="006257FC">
        <w:rPr>
          <w:color w:val="000002"/>
          <w:lang w:eastAsia="en-US"/>
        </w:rPr>
        <w:t xml:space="preserve">- бюджет Курганской области – </w:t>
      </w:r>
      <w:r>
        <w:rPr>
          <w:color w:val="000002"/>
          <w:lang w:eastAsia="en-US"/>
        </w:rPr>
        <w:t xml:space="preserve">34,3 тысяч рублей </w:t>
      </w:r>
      <w:r w:rsidRPr="006257FC">
        <w:rPr>
          <w:color w:val="000002"/>
          <w:lang w:eastAsia="en-US"/>
        </w:rPr>
        <w:t>в пределах ассигнований, предусмотренных на</w:t>
      </w:r>
      <w:r>
        <w:rPr>
          <w:color w:val="000002"/>
          <w:lang w:eastAsia="en-US"/>
        </w:rPr>
        <w:t xml:space="preserve"> </w:t>
      </w:r>
      <w:r w:rsidRPr="006257FC">
        <w:rPr>
          <w:color w:val="000002"/>
          <w:lang w:eastAsia="en-US"/>
        </w:rPr>
        <w:t>основную деятельность государственных учреждений</w:t>
      </w:r>
      <w:r>
        <w:rPr>
          <w:color w:val="000002"/>
          <w:lang w:eastAsia="en-US"/>
        </w:rPr>
        <w:t>.</w:t>
      </w:r>
    </w:p>
    <w:p w:rsidR="00E7352B" w:rsidRPr="00E92FC0" w:rsidRDefault="00E7352B" w:rsidP="00E92FC0">
      <w:pPr>
        <w:ind w:firstLine="708"/>
      </w:pPr>
      <w:r w:rsidRPr="00E92FC0">
        <w:t>Объемы ассигнований подлежат ежегодному уточнению исходя из возможностей районного и областного бюджета на очередной финансовый год.</w:t>
      </w:r>
    </w:p>
    <w:p w:rsidR="00E7352B" w:rsidRPr="00E92FC0" w:rsidRDefault="00E7352B" w:rsidP="00E92FC0">
      <w:pPr>
        <w:ind w:firstLine="708"/>
      </w:pPr>
    </w:p>
    <w:p w:rsidR="00E7352B" w:rsidRPr="006D51B8" w:rsidRDefault="00E7352B" w:rsidP="00E92FC0">
      <w:pPr>
        <w:ind w:firstLine="708"/>
        <w:jc w:val="center"/>
        <w:rPr>
          <w:b/>
        </w:rPr>
      </w:pPr>
      <w:r w:rsidRPr="006D51B8">
        <w:rPr>
          <w:b/>
        </w:rPr>
        <w:t xml:space="preserve">Раздел </w:t>
      </w:r>
      <w:r w:rsidRPr="006D51B8">
        <w:rPr>
          <w:b/>
          <w:lang w:val="en-US"/>
        </w:rPr>
        <w:t>VII</w:t>
      </w:r>
      <w:r w:rsidRPr="006D51B8">
        <w:rPr>
          <w:b/>
        </w:rPr>
        <w:t>. Перечень мероприятий Программы</w:t>
      </w:r>
    </w:p>
    <w:p w:rsidR="00E7352B" w:rsidRPr="00E92FC0" w:rsidRDefault="00E7352B" w:rsidP="00E92FC0">
      <w:pPr>
        <w:ind w:firstLine="708"/>
        <w:jc w:val="center"/>
      </w:pPr>
    </w:p>
    <w:p w:rsidR="00E7352B" w:rsidRPr="00E92FC0" w:rsidRDefault="00E7352B" w:rsidP="00E92FC0">
      <w:pPr>
        <w:ind w:firstLine="708"/>
        <w:jc w:val="both"/>
      </w:pPr>
      <w:r w:rsidRPr="00E92FC0">
        <w:t>Система программных мероприятий определена с учетом социально-экономической ситуации в Белозерском районе, направлена на реализацию целей и задач, поставленных Программой.</w:t>
      </w:r>
    </w:p>
    <w:p w:rsidR="00E7352B" w:rsidRPr="00E92FC0" w:rsidRDefault="00E7352B" w:rsidP="00E92FC0">
      <w:pPr>
        <w:ind w:firstLine="708"/>
        <w:jc w:val="both"/>
      </w:pPr>
      <w:r w:rsidRPr="00E92FC0">
        <w:t>Мероприятия, направленные на комплексное решение задач настоящей Программы, осуществляются в соответствии с Перечнем мероприятий Программы (согласно приложению к настоящей Программе) по следующим разделам:</w:t>
      </w:r>
    </w:p>
    <w:p w:rsidR="00E7352B" w:rsidRPr="00C3400C" w:rsidRDefault="00E7352B" w:rsidP="00E92FC0">
      <w:pPr>
        <w:ind w:firstLine="708"/>
        <w:jc w:val="both"/>
      </w:pPr>
      <w:r w:rsidRPr="00C3400C">
        <w:t>- Объективная оценка состояния доступности среды жизнедеятельности для инвалидов;</w:t>
      </w:r>
    </w:p>
    <w:p w:rsidR="00E7352B" w:rsidRPr="00E92FC0" w:rsidRDefault="00E7352B" w:rsidP="00E92FC0">
      <w:pPr>
        <w:ind w:firstLine="708"/>
        <w:jc w:val="both"/>
      </w:pPr>
      <w:r w:rsidRPr="00E92FC0">
        <w:t>- информационно-методическое и кадровое обеспечение;</w:t>
      </w:r>
    </w:p>
    <w:p w:rsidR="00E7352B" w:rsidRPr="00E92FC0" w:rsidRDefault="00E7352B" w:rsidP="00E92FC0">
      <w:pPr>
        <w:ind w:firstLine="708"/>
        <w:jc w:val="both"/>
      </w:pPr>
      <w:r w:rsidRPr="00E92FC0">
        <w:t>- обеспечение содействия в трудоустройстве и занятости инвалидов;</w:t>
      </w:r>
    </w:p>
    <w:p w:rsidR="00E7352B" w:rsidRPr="00E92FC0" w:rsidRDefault="00E7352B" w:rsidP="00E92FC0">
      <w:pPr>
        <w:ind w:firstLine="708"/>
        <w:jc w:val="both"/>
      </w:pPr>
      <w:r w:rsidRPr="00E92FC0">
        <w:t>- обеспечение доступности социально значимых объектов;</w:t>
      </w:r>
    </w:p>
    <w:p w:rsidR="00E7352B" w:rsidRPr="00E92FC0" w:rsidRDefault="00E7352B" w:rsidP="00E92FC0">
      <w:pPr>
        <w:ind w:firstLine="708"/>
        <w:jc w:val="both"/>
      </w:pPr>
      <w:r w:rsidRPr="00E92FC0">
        <w:t>- доступность информации;</w:t>
      </w:r>
    </w:p>
    <w:p w:rsidR="00E7352B" w:rsidRPr="00E92FC0" w:rsidRDefault="00E7352B" w:rsidP="00E92FC0">
      <w:pPr>
        <w:ind w:firstLine="708"/>
        <w:jc w:val="both"/>
      </w:pPr>
      <w:r w:rsidRPr="00E92FC0">
        <w:t>- социальная интеграция инвалидов в общество;</w:t>
      </w:r>
    </w:p>
    <w:p w:rsidR="00E7352B" w:rsidRPr="00E92FC0" w:rsidRDefault="00E7352B" w:rsidP="00E92FC0">
      <w:pPr>
        <w:ind w:firstLine="708"/>
        <w:jc w:val="both"/>
      </w:pPr>
      <w:r w:rsidRPr="00E92FC0">
        <w:t>- обеспечение доступности реабилитационных услуг;</w:t>
      </w:r>
    </w:p>
    <w:p w:rsidR="00E7352B" w:rsidRPr="00E92FC0" w:rsidRDefault="00E7352B" w:rsidP="00E92FC0">
      <w:pPr>
        <w:ind w:firstLine="708"/>
        <w:jc w:val="both"/>
      </w:pPr>
      <w:r w:rsidRPr="00E92FC0">
        <w:t>- социокультурная реабилитация инвалидов.</w:t>
      </w:r>
    </w:p>
    <w:p w:rsidR="00E7352B" w:rsidRPr="00E92FC0" w:rsidRDefault="00E7352B" w:rsidP="00E92FC0">
      <w:pPr>
        <w:ind w:firstLine="708"/>
        <w:jc w:val="both"/>
      </w:pPr>
      <w:r w:rsidRPr="00E92FC0">
        <w:t>Раздел первый перечня программных мероприятий включает в себя создание системы постоянного мониторинга потребностей инвалидов, создание единого реестра инвалидов Белозерского района.</w:t>
      </w:r>
    </w:p>
    <w:p w:rsidR="00E7352B" w:rsidRPr="00E92FC0" w:rsidRDefault="00E7352B" w:rsidP="00E92FC0">
      <w:pPr>
        <w:ind w:firstLine="708"/>
        <w:jc w:val="both"/>
      </w:pPr>
      <w:r w:rsidRPr="00E92FC0">
        <w:t xml:space="preserve">В разделе «Информационно-методическое и кадровое обеспечение» указываются мероприятия по совершенствованию системы обучения кадров, осуществляющих работу с инвалидами по всем направлениям деятельности. Реализация намеченных мероприятий позволит поднять уровень реабилитационной работы, внедрить новые технологии реабилитации и повысить качество реабилитационных услуг, квалификацию специалистов социальной защиты, физической культуры и спорта, специалистов по методическому и социально-психологическому сопровождению в интегрированной системе обучения специалистов. </w:t>
      </w:r>
    </w:p>
    <w:p w:rsidR="00E7352B" w:rsidRPr="00E92FC0" w:rsidRDefault="00E7352B" w:rsidP="00E92FC0">
      <w:pPr>
        <w:ind w:firstLine="708"/>
        <w:jc w:val="both"/>
      </w:pPr>
      <w:r w:rsidRPr="00E92FC0">
        <w:t>В раздел третий перечня программных мероприятий включены мероприятия, направленные на профессиональную ориентацию, повышение квалификации путем обучения и переобучения инвалидов, содействие им в трудоустройстве и создание новых рабочих мест, оказание справочных и информационных услуг.</w:t>
      </w:r>
    </w:p>
    <w:p w:rsidR="00E7352B" w:rsidRPr="00E92FC0" w:rsidRDefault="00E7352B" w:rsidP="00E92FC0">
      <w:pPr>
        <w:ind w:firstLine="708"/>
        <w:jc w:val="both"/>
      </w:pPr>
      <w:r w:rsidRPr="00E92FC0">
        <w:t>Программные мероприятия раздела «Обеспечение доступности социально значимых объектов» направлены на обеспечение беспрепятственного доступа к объектам социальной инфраструктуры Белозерского района: оснащение специальными приспособлениями, обеспечивающими условия для самостоятельного передвижения инвалидов опорно-двигательного аппарата. Предусмотрено также создание безбарьерной среды в образовательных учреждениях Белозерского района для внедрения модели инклюзивного образования детей-инвалидов как одного из основных направлений развития их потенциала.</w:t>
      </w:r>
    </w:p>
    <w:p w:rsidR="00E7352B" w:rsidRPr="00E92FC0" w:rsidRDefault="00E7352B" w:rsidP="00E92FC0">
      <w:pPr>
        <w:ind w:firstLine="708"/>
        <w:jc w:val="both"/>
      </w:pPr>
      <w:r w:rsidRPr="00E92FC0">
        <w:t>В пятом разделе  перечня программных мероприятий намечены меры по обеспечению доступности для инвалидов информационных ресурсов, в том числе организация интернет-классов для инвалидов в Г</w:t>
      </w:r>
      <w:r>
        <w:t>Б</w:t>
      </w:r>
      <w:r w:rsidRPr="00E92FC0">
        <w:t>У «Комплексный центр социального обслуживания населения Белозерского района», публикация в районной газете «Боевое слово» материалов, формирующих толерантное отношение к инвалидам.</w:t>
      </w:r>
    </w:p>
    <w:p w:rsidR="00E7352B" w:rsidRPr="00E92FC0" w:rsidRDefault="00E7352B" w:rsidP="00E92FC0">
      <w:pPr>
        <w:ind w:firstLine="708"/>
        <w:jc w:val="both"/>
      </w:pPr>
      <w:r w:rsidRPr="00E92FC0">
        <w:t>Мероприятия по социальной интеграции инвалидов в общество предусмотрены в разделе шестом  перечня программных мероприятий, в том числе обеспечение инвалидов техническими и специальными средствами реабилитации, внедрение инновационных проектов и новых социальных технологий.</w:t>
      </w:r>
    </w:p>
    <w:p w:rsidR="00E7352B" w:rsidRDefault="00E7352B" w:rsidP="00E92FC0">
      <w:pPr>
        <w:ind w:firstLine="708"/>
        <w:jc w:val="both"/>
      </w:pPr>
      <w:r w:rsidRPr="00E92FC0">
        <w:t xml:space="preserve">В разделе   «Обеспечение доступности реабилитационных услуг» предусмотрено внедрение новых современных технологий по реабилитации инвалидов. </w:t>
      </w:r>
    </w:p>
    <w:p w:rsidR="00E7352B" w:rsidRPr="00E92FC0" w:rsidRDefault="00E7352B" w:rsidP="00E92FC0">
      <w:pPr>
        <w:ind w:firstLine="708"/>
        <w:jc w:val="both"/>
      </w:pPr>
      <w:r w:rsidRPr="00E92FC0">
        <w:t xml:space="preserve">В разделе «Социокультурная реабилитация инвалидов» обозначены мероприятия по проведению социально значимых, социокультурных и физкультурно-оздоровительных мероприятий. Предусмотрены мероприятия по поддержке участия инвалидов в спортивных соревнованиях различного уровня, по организации и проведению конкурсов творчества. </w:t>
      </w:r>
    </w:p>
    <w:p w:rsidR="00E7352B" w:rsidRPr="00E92FC0" w:rsidRDefault="00E7352B" w:rsidP="00E92FC0">
      <w:pPr>
        <w:ind w:firstLine="708"/>
        <w:jc w:val="both"/>
      </w:pPr>
      <w:r w:rsidRPr="00E92FC0">
        <w:t>Реализация данных мероприятий позволит повысить уровень социальной адаптации и интеграции инвалидов в общество: расширит возможности получения ими образования, увеличит число трудоустроенных инвалидов, повысит их социальную защищенность, создаст условия для реализации равных прав.</w:t>
      </w:r>
    </w:p>
    <w:p w:rsidR="00E7352B" w:rsidRPr="00E92FC0" w:rsidRDefault="00E7352B" w:rsidP="006D51B8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jc w:val="center"/>
        <w:rPr>
          <w:b/>
          <w:bCs/>
          <w:color w:val="000000"/>
          <w:spacing w:val="-8"/>
        </w:rPr>
      </w:pPr>
      <w:r w:rsidRPr="006D51B8">
        <w:rPr>
          <w:b/>
          <w:bCs/>
          <w:color w:val="000000"/>
          <w:spacing w:val="-8"/>
        </w:rPr>
        <w:t xml:space="preserve">Раздел </w:t>
      </w:r>
      <w:r w:rsidRPr="006D51B8">
        <w:rPr>
          <w:b/>
          <w:bCs/>
          <w:color w:val="000000"/>
          <w:spacing w:val="-8"/>
          <w:lang w:val="en-US"/>
        </w:rPr>
        <w:t>VIII</w:t>
      </w:r>
      <w:r w:rsidRPr="006D51B8">
        <w:rPr>
          <w:b/>
          <w:bCs/>
          <w:color w:val="000000"/>
          <w:spacing w:val="-8"/>
        </w:rPr>
        <w:t>.</w:t>
      </w:r>
    </w:p>
    <w:p w:rsidR="00E7352B" w:rsidRDefault="00E7352B" w:rsidP="00E92FC0">
      <w:pPr>
        <w:shd w:val="clear" w:color="auto" w:fill="FFFFFF"/>
        <w:tabs>
          <w:tab w:val="left" w:pos="3074"/>
        </w:tabs>
        <w:jc w:val="center"/>
        <w:rPr>
          <w:b/>
          <w:bCs/>
          <w:color w:val="000000"/>
          <w:spacing w:val="-8"/>
        </w:rPr>
      </w:pPr>
      <w:r w:rsidRPr="006D51B8">
        <w:rPr>
          <w:b/>
          <w:bCs/>
          <w:color w:val="000000"/>
          <w:spacing w:val="-8"/>
          <w:lang w:val="en-US"/>
        </w:rPr>
        <w:t>C</w:t>
      </w:r>
      <w:r w:rsidRPr="006D51B8">
        <w:rPr>
          <w:b/>
          <w:bCs/>
          <w:color w:val="000000"/>
          <w:spacing w:val="-8"/>
        </w:rPr>
        <w:t xml:space="preserve">ведения о механизме реализации программы и контроля </w:t>
      </w:r>
    </w:p>
    <w:p w:rsidR="00E7352B" w:rsidRPr="006D51B8" w:rsidRDefault="00E7352B" w:rsidP="00E92FC0">
      <w:pPr>
        <w:shd w:val="clear" w:color="auto" w:fill="FFFFFF"/>
        <w:tabs>
          <w:tab w:val="left" w:pos="3074"/>
        </w:tabs>
        <w:jc w:val="center"/>
        <w:rPr>
          <w:b/>
          <w:bCs/>
          <w:color w:val="000000"/>
          <w:spacing w:val="-8"/>
        </w:rPr>
      </w:pPr>
      <w:r w:rsidRPr="006D51B8">
        <w:rPr>
          <w:b/>
          <w:bCs/>
          <w:color w:val="000000"/>
          <w:spacing w:val="-8"/>
        </w:rPr>
        <w:t>за выполнением мероприятий программы</w:t>
      </w:r>
    </w:p>
    <w:p w:rsidR="00E7352B" w:rsidRPr="00E92FC0" w:rsidRDefault="00E7352B" w:rsidP="006D51B8">
      <w:pPr>
        <w:shd w:val="clear" w:color="auto" w:fill="FFFFFF"/>
        <w:tabs>
          <w:tab w:val="left" w:pos="3074"/>
        </w:tabs>
        <w:jc w:val="center"/>
        <w:rPr>
          <w:bCs/>
          <w:color w:val="000000"/>
          <w:spacing w:val="-8"/>
        </w:rPr>
      </w:pPr>
      <w:r w:rsidRPr="00E92FC0">
        <w:rPr>
          <w:bCs/>
          <w:color w:val="000000"/>
          <w:spacing w:val="-8"/>
        </w:rPr>
        <w:t xml:space="preserve"> </w:t>
      </w:r>
    </w:p>
    <w:p w:rsidR="00E7352B" w:rsidRPr="00E92FC0" w:rsidRDefault="00E7352B" w:rsidP="00E92FC0">
      <w:pPr>
        <w:ind w:firstLine="705"/>
        <w:jc w:val="both"/>
        <w:rPr>
          <w:color w:val="000000"/>
        </w:rPr>
      </w:pPr>
      <w:r w:rsidRPr="00E92FC0">
        <w:rPr>
          <w:color w:val="000000"/>
        </w:rPr>
        <w:t>Механизм реализации Программы включает в себя:</w:t>
      </w:r>
    </w:p>
    <w:p w:rsidR="00E7352B" w:rsidRPr="00E92FC0" w:rsidRDefault="00E7352B" w:rsidP="00E92FC0">
      <w:pPr>
        <w:ind w:firstLine="705"/>
        <w:jc w:val="both"/>
        <w:rPr>
          <w:color w:val="000000"/>
        </w:rPr>
      </w:pPr>
      <w:r w:rsidRPr="00E92FC0">
        <w:rPr>
          <w:color w:val="000000"/>
        </w:rPr>
        <w:t>- стратегическое планирование и прогнозирование;</w:t>
      </w:r>
    </w:p>
    <w:p w:rsidR="00E7352B" w:rsidRPr="00E92FC0" w:rsidRDefault="00E7352B" w:rsidP="00E92FC0">
      <w:pPr>
        <w:ind w:firstLine="705"/>
        <w:jc w:val="both"/>
        <w:rPr>
          <w:color w:val="000000"/>
        </w:rPr>
      </w:pPr>
      <w:r w:rsidRPr="00E92FC0">
        <w:rPr>
          <w:color w:val="000000"/>
        </w:rPr>
        <w:t>- применение правовых методов регулирования;</w:t>
      </w:r>
    </w:p>
    <w:p w:rsidR="00E7352B" w:rsidRPr="00E92FC0" w:rsidRDefault="00E7352B" w:rsidP="00E92FC0">
      <w:pPr>
        <w:ind w:firstLine="705"/>
        <w:jc w:val="both"/>
        <w:rPr>
          <w:color w:val="000000"/>
        </w:rPr>
      </w:pPr>
      <w:r w:rsidRPr="00E92FC0">
        <w:rPr>
          <w:color w:val="000000"/>
        </w:rPr>
        <w:t>- управление реализацией Программы (определение состава, функций и согласованности звеньев всех уровней управления).</w:t>
      </w:r>
    </w:p>
    <w:p w:rsidR="00E7352B" w:rsidRPr="00E92FC0" w:rsidRDefault="00E7352B" w:rsidP="00E92FC0">
      <w:pPr>
        <w:ind w:firstLine="705"/>
        <w:jc w:val="both"/>
        <w:rPr>
          <w:color w:val="000000"/>
        </w:rPr>
      </w:pPr>
      <w:r w:rsidRPr="00E92FC0">
        <w:rPr>
          <w:color w:val="000000"/>
        </w:rPr>
        <w:t>Важнейшим элементом реализации Программы является взаимосвязь планирования, реализации, мониторинга, уточнения и корректировки Программы.</w:t>
      </w:r>
    </w:p>
    <w:p w:rsidR="00E7352B" w:rsidRPr="00E92FC0" w:rsidRDefault="00E7352B" w:rsidP="00E92FC0">
      <w:pPr>
        <w:ind w:firstLine="705"/>
        <w:jc w:val="both"/>
        <w:rPr>
          <w:color w:val="000000"/>
        </w:rPr>
      </w:pPr>
      <w:r w:rsidRPr="00E92FC0">
        <w:rPr>
          <w:color w:val="000000"/>
        </w:rPr>
        <w:t>Контроль за</w:t>
      </w:r>
      <w:r w:rsidRPr="00E92FC0">
        <w:rPr>
          <w:color w:val="000000"/>
        </w:rPr>
        <w:tab/>
        <w:t>управлением и реализацией Программы осуществляется Администрацией  Белозерского района.</w:t>
      </w:r>
    </w:p>
    <w:p w:rsidR="00E7352B" w:rsidRPr="00E92FC0" w:rsidRDefault="00E7352B" w:rsidP="00E92FC0">
      <w:pPr>
        <w:ind w:firstLine="705"/>
        <w:jc w:val="both"/>
        <w:rPr>
          <w:color w:val="000000"/>
        </w:rPr>
      </w:pPr>
      <w:r w:rsidRPr="00E92FC0">
        <w:rPr>
          <w:color w:val="000000"/>
        </w:rPr>
        <w:t>Исполнители Программы:</w:t>
      </w:r>
    </w:p>
    <w:p w:rsidR="00E7352B" w:rsidRPr="00E92FC0" w:rsidRDefault="00E7352B" w:rsidP="00E92FC0">
      <w:pPr>
        <w:shd w:val="clear" w:color="auto" w:fill="FFFFFF"/>
        <w:ind w:left="7" w:firstLine="698"/>
        <w:jc w:val="both"/>
      </w:pPr>
      <w:r w:rsidRPr="00E92FC0">
        <w:rPr>
          <w:color w:val="000000"/>
        </w:rPr>
        <w:t>1) ежегодно в 1 квартале заслушиваются об исполнении мероприятий Программы на заседании ме</w:t>
      </w:r>
      <w:r>
        <w:rPr>
          <w:color w:val="000000"/>
        </w:rPr>
        <w:t>ж</w:t>
      </w:r>
      <w:r w:rsidRPr="00E92FC0">
        <w:rPr>
          <w:color w:val="000000"/>
        </w:rPr>
        <w:t>ведомственной комиссии по вопросам демографии комиссии при администрации Белозерского района;</w:t>
      </w:r>
      <w:r w:rsidRPr="00E92FC0">
        <w:rPr>
          <w:color w:val="000000"/>
          <w:spacing w:val="1"/>
        </w:rPr>
        <w:t xml:space="preserve"> по итогам года - на  совещании при Главе Белозерского района.</w:t>
      </w:r>
    </w:p>
    <w:p w:rsidR="00E7352B" w:rsidRPr="00E92FC0" w:rsidRDefault="00E7352B" w:rsidP="00E92FC0">
      <w:pPr>
        <w:ind w:firstLine="705"/>
        <w:jc w:val="both"/>
        <w:rPr>
          <w:color w:val="000000"/>
        </w:rPr>
      </w:pPr>
      <w:r w:rsidRPr="00E92FC0">
        <w:rPr>
          <w:color w:val="000000"/>
        </w:rPr>
        <w:t>2) направляют по запросам необходимую информацию о реализации Программы в Администрацию Белозерского района, межведомственную  комиссию по вопросам демографии при Администрации Белозерского района;</w:t>
      </w:r>
    </w:p>
    <w:p w:rsidR="00E7352B" w:rsidRPr="00E92FC0" w:rsidRDefault="00E7352B" w:rsidP="00E92FC0">
      <w:pPr>
        <w:ind w:firstLine="705"/>
        <w:jc w:val="both"/>
        <w:rPr>
          <w:color w:val="000000"/>
        </w:rPr>
      </w:pPr>
      <w:r w:rsidRPr="00E92FC0">
        <w:rPr>
          <w:color w:val="000000"/>
        </w:rPr>
        <w:t>3) несут ответственность за качественное и своевременное выполнение мероприятий, целевое использование финансовых средств, выделяемых на их реализацию;</w:t>
      </w:r>
    </w:p>
    <w:p w:rsidR="00E7352B" w:rsidRPr="00E92FC0" w:rsidRDefault="00E7352B" w:rsidP="00E92FC0">
      <w:pPr>
        <w:ind w:firstLine="705"/>
        <w:jc w:val="both"/>
        <w:rPr>
          <w:b/>
          <w:bCs/>
          <w:color w:val="000000"/>
          <w:spacing w:val="-8"/>
        </w:rPr>
      </w:pPr>
      <w:r w:rsidRPr="00E92FC0">
        <w:rPr>
          <w:color w:val="000000"/>
        </w:rPr>
        <w:t xml:space="preserve">4) при отсутствии финансирования </w:t>
      </w:r>
      <w:r>
        <w:rPr>
          <w:color w:val="000000"/>
        </w:rPr>
        <w:t>мероприятий Программы вносят в А</w:t>
      </w:r>
      <w:bookmarkStart w:id="0" w:name="_GoBack"/>
      <w:bookmarkEnd w:id="0"/>
      <w:r w:rsidRPr="00E92FC0">
        <w:rPr>
          <w:color w:val="000000"/>
        </w:rPr>
        <w:t>дминистрацию Белозерского района предложения об изменении сроков их реализации.</w:t>
      </w:r>
    </w:p>
    <w:p w:rsidR="00E7352B" w:rsidRPr="00E92FC0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Pr="00E92FC0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Pr="00E92FC0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Pr="00E92FC0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Pr="00E92FC0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Pr="00E92FC0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Pr="00E92FC0" w:rsidRDefault="00E7352B" w:rsidP="00E92FC0">
      <w:pPr>
        <w:shd w:val="clear" w:color="auto" w:fill="FFFFFF"/>
        <w:tabs>
          <w:tab w:val="left" w:pos="3074"/>
        </w:tabs>
        <w:rPr>
          <w:b/>
          <w:bCs/>
          <w:color w:val="000000"/>
          <w:spacing w:val="-8"/>
        </w:rPr>
      </w:pPr>
    </w:p>
    <w:p w:rsidR="00E7352B" w:rsidRDefault="00E7352B" w:rsidP="00077122">
      <w:pPr>
        <w:pStyle w:val="NormalWeb"/>
        <w:spacing w:after="0"/>
        <w:ind w:firstLine="720"/>
        <w:jc w:val="center"/>
        <w:sectPr w:rsidR="00E7352B" w:rsidSect="00EF00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52B" w:rsidRPr="009902EB" w:rsidRDefault="00E7352B" w:rsidP="00077122">
      <w:pPr>
        <w:pStyle w:val="NormalWeb"/>
        <w:spacing w:after="0"/>
        <w:ind w:firstLine="720"/>
        <w:jc w:val="center"/>
        <w:rPr>
          <w:b/>
          <w:lang w:eastAsia="ru-RU"/>
        </w:rPr>
      </w:pPr>
      <w:r w:rsidRPr="00DE65BA">
        <w:t xml:space="preserve">                 </w:t>
      </w:r>
      <w:r w:rsidRPr="009902EB">
        <w:rPr>
          <w:b/>
          <w:lang w:eastAsia="ru-RU"/>
        </w:rPr>
        <w:t xml:space="preserve">Раздел </w:t>
      </w:r>
      <w:r w:rsidRPr="009902EB">
        <w:rPr>
          <w:b/>
          <w:lang w:val="en-US" w:eastAsia="ru-RU"/>
        </w:rPr>
        <w:t>I</w:t>
      </w:r>
      <w:r w:rsidRPr="009902EB">
        <w:rPr>
          <w:b/>
          <w:lang w:eastAsia="ru-RU"/>
        </w:rPr>
        <w:t>Х. Целевые индикаторы муниципальной программы</w:t>
      </w:r>
    </w:p>
    <w:p w:rsidR="00E7352B" w:rsidRPr="009902EB" w:rsidRDefault="00E7352B" w:rsidP="00077122">
      <w:pPr>
        <w:ind w:firstLine="720"/>
        <w:jc w:val="center"/>
        <w:rPr>
          <w:b/>
          <w:color w:val="000000"/>
        </w:rPr>
      </w:pPr>
    </w:p>
    <w:p w:rsidR="00E7352B" w:rsidRPr="009902EB" w:rsidRDefault="00E7352B" w:rsidP="00077122">
      <w:pPr>
        <w:widowControl w:val="0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319"/>
        <w:gridCol w:w="1260"/>
        <w:gridCol w:w="1537"/>
        <w:gridCol w:w="1417"/>
        <w:gridCol w:w="1418"/>
        <w:gridCol w:w="1417"/>
        <w:gridCol w:w="1418"/>
        <w:gridCol w:w="1417"/>
      </w:tblGrid>
      <w:tr w:rsidR="00E7352B" w:rsidRPr="001C4B15" w:rsidTr="00CD42E6">
        <w:tc>
          <w:tcPr>
            <w:tcW w:w="647" w:type="dxa"/>
            <w:vMerge w:val="restart"/>
            <w:vAlign w:val="center"/>
          </w:tcPr>
          <w:p w:rsidR="00E7352B" w:rsidRPr="001C4B15" w:rsidRDefault="00E7352B" w:rsidP="00CD42E6">
            <w:pPr>
              <w:widowControl w:val="0"/>
              <w:jc w:val="center"/>
              <w:rPr>
                <w:b/>
                <w:szCs w:val="20"/>
              </w:rPr>
            </w:pPr>
            <w:r w:rsidRPr="001C4B15">
              <w:rPr>
                <w:b/>
                <w:szCs w:val="20"/>
              </w:rPr>
              <w:t>№ п/п</w:t>
            </w:r>
          </w:p>
        </w:tc>
        <w:tc>
          <w:tcPr>
            <w:tcW w:w="4319" w:type="dxa"/>
            <w:vMerge w:val="restart"/>
            <w:vAlign w:val="center"/>
          </w:tcPr>
          <w:p w:rsidR="00E7352B" w:rsidRPr="001C4B15" w:rsidRDefault="00E7352B" w:rsidP="00CD42E6">
            <w:pPr>
              <w:widowControl w:val="0"/>
              <w:jc w:val="center"/>
              <w:rPr>
                <w:b/>
                <w:szCs w:val="20"/>
              </w:rPr>
            </w:pPr>
            <w:r w:rsidRPr="001C4B15">
              <w:rPr>
                <w:b/>
                <w:szCs w:val="20"/>
              </w:rPr>
              <w:t>Наименование индикаторов и измерения показателей, целей и задач Программы</w:t>
            </w:r>
          </w:p>
        </w:tc>
        <w:tc>
          <w:tcPr>
            <w:tcW w:w="1260" w:type="dxa"/>
            <w:vMerge w:val="restart"/>
          </w:tcPr>
          <w:p w:rsidR="00E7352B" w:rsidRPr="001C4B15" w:rsidRDefault="00E7352B" w:rsidP="00CD42E6">
            <w:pPr>
              <w:widowControl w:val="0"/>
              <w:jc w:val="center"/>
              <w:rPr>
                <w:b/>
                <w:szCs w:val="20"/>
              </w:rPr>
            </w:pPr>
            <w:r w:rsidRPr="001C4B15">
              <w:rPr>
                <w:b/>
                <w:szCs w:val="20"/>
              </w:rPr>
              <w:t>Единица измере-ния</w:t>
            </w:r>
          </w:p>
        </w:tc>
        <w:tc>
          <w:tcPr>
            <w:tcW w:w="1537" w:type="dxa"/>
            <w:vMerge w:val="restart"/>
          </w:tcPr>
          <w:p w:rsidR="00E7352B" w:rsidRPr="001C4B15" w:rsidRDefault="00E7352B" w:rsidP="00CD42E6">
            <w:pPr>
              <w:jc w:val="center"/>
              <w:rPr>
                <w:b/>
                <w:szCs w:val="20"/>
              </w:rPr>
            </w:pPr>
            <w:r w:rsidRPr="001C4B15">
              <w:rPr>
                <w:b/>
                <w:szCs w:val="20"/>
              </w:rPr>
              <w:t>Значение индикатора до начала периода реализации Программы</w:t>
            </w:r>
          </w:p>
        </w:tc>
        <w:tc>
          <w:tcPr>
            <w:tcW w:w="7087" w:type="dxa"/>
            <w:gridSpan w:val="5"/>
          </w:tcPr>
          <w:p w:rsidR="00E7352B" w:rsidRPr="001C4B15" w:rsidRDefault="00E7352B" w:rsidP="00CD42E6">
            <w:pPr>
              <w:widowControl w:val="0"/>
              <w:jc w:val="center"/>
              <w:rPr>
                <w:b/>
                <w:szCs w:val="20"/>
              </w:rPr>
            </w:pPr>
            <w:r w:rsidRPr="001C4B15">
              <w:rPr>
                <w:b/>
                <w:szCs w:val="20"/>
              </w:rPr>
              <w:t>Значения индикаторов и показателей Программы по годам</w:t>
            </w:r>
          </w:p>
        </w:tc>
      </w:tr>
      <w:tr w:rsidR="00E7352B" w:rsidRPr="001C4B15" w:rsidTr="00CD42E6">
        <w:tc>
          <w:tcPr>
            <w:tcW w:w="647" w:type="dxa"/>
            <w:vMerge/>
            <w:vAlign w:val="center"/>
          </w:tcPr>
          <w:p w:rsidR="00E7352B" w:rsidRPr="001C4B15" w:rsidRDefault="00E7352B" w:rsidP="00CD42E6">
            <w:pPr>
              <w:jc w:val="center"/>
              <w:rPr>
                <w:b/>
                <w:szCs w:val="20"/>
              </w:rPr>
            </w:pPr>
          </w:p>
        </w:tc>
        <w:tc>
          <w:tcPr>
            <w:tcW w:w="4319" w:type="dxa"/>
            <w:vMerge/>
            <w:vAlign w:val="center"/>
          </w:tcPr>
          <w:p w:rsidR="00E7352B" w:rsidRPr="001C4B15" w:rsidRDefault="00E7352B" w:rsidP="00CD42E6">
            <w:pPr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7352B" w:rsidRPr="001C4B15" w:rsidRDefault="00E7352B" w:rsidP="00CD42E6">
            <w:pPr>
              <w:jc w:val="center"/>
              <w:rPr>
                <w:b/>
                <w:szCs w:val="20"/>
              </w:rPr>
            </w:pPr>
          </w:p>
        </w:tc>
        <w:tc>
          <w:tcPr>
            <w:tcW w:w="1537" w:type="dxa"/>
            <w:vMerge/>
            <w:vAlign w:val="center"/>
          </w:tcPr>
          <w:p w:rsidR="00E7352B" w:rsidRPr="001C4B15" w:rsidRDefault="00E7352B" w:rsidP="00CD42E6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b/>
                <w:szCs w:val="20"/>
              </w:rPr>
            </w:pPr>
            <w:r w:rsidRPr="001C4B15">
              <w:rPr>
                <w:b/>
                <w:szCs w:val="20"/>
              </w:rPr>
              <w:t>2016 год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jc w:val="center"/>
              <w:rPr>
                <w:b/>
                <w:szCs w:val="20"/>
              </w:rPr>
            </w:pPr>
            <w:r w:rsidRPr="001C4B15">
              <w:rPr>
                <w:b/>
                <w:szCs w:val="20"/>
              </w:rPr>
              <w:t>2017 год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b/>
                <w:szCs w:val="20"/>
              </w:rPr>
            </w:pPr>
            <w:r w:rsidRPr="001C4B15">
              <w:rPr>
                <w:b/>
                <w:szCs w:val="20"/>
              </w:rPr>
              <w:t>2018 год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ind w:hanging="5"/>
              <w:jc w:val="center"/>
              <w:rPr>
                <w:b/>
                <w:szCs w:val="20"/>
              </w:rPr>
            </w:pPr>
            <w:r w:rsidRPr="001C4B15">
              <w:rPr>
                <w:b/>
                <w:szCs w:val="20"/>
              </w:rPr>
              <w:t>2019 год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ind w:hanging="5"/>
              <w:jc w:val="center"/>
              <w:rPr>
                <w:b/>
                <w:szCs w:val="20"/>
              </w:rPr>
            </w:pPr>
            <w:r w:rsidRPr="001C4B15">
              <w:rPr>
                <w:b/>
                <w:szCs w:val="20"/>
              </w:rPr>
              <w:t>2020 год</w:t>
            </w:r>
          </w:p>
        </w:tc>
      </w:tr>
      <w:tr w:rsidR="00E7352B" w:rsidRPr="001C4B15" w:rsidTr="00CD42E6">
        <w:tc>
          <w:tcPr>
            <w:tcW w:w="64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</w:t>
            </w:r>
          </w:p>
        </w:tc>
        <w:tc>
          <w:tcPr>
            <w:tcW w:w="4319" w:type="dxa"/>
          </w:tcPr>
          <w:p w:rsidR="00E7352B" w:rsidRPr="001C4B15" w:rsidRDefault="00E7352B" w:rsidP="00CD42E6">
            <w:pPr>
              <w:snapToGrid w:val="0"/>
              <w:ind w:right="-6"/>
              <w:rPr>
                <w:szCs w:val="20"/>
              </w:rPr>
            </w:pPr>
            <w:r w:rsidRPr="001C4B15">
              <w:rPr>
                <w:szCs w:val="20"/>
              </w:rPr>
              <w:t>Доля инвалидов, обеспеченных индивидуальными средствами реабилитации и реабилитационными услугами</w:t>
            </w:r>
          </w:p>
        </w:tc>
        <w:tc>
          <w:tcPr>
            <w:tcW w:w="1260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%</w:t>
            </w:r>
          </w:p>
        </w:tc>
        <w:tc>
          <w:tcPr>
            <w:tcW w:w="153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92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95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97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100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100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100</w:t>
            </w:r>
          </w:p>
        </w:tc>
      </w:tr>
      <w:tr w:rsidR="00E7352B" w:rsidRPr="001C4B15" w:rsidTr="00CD42E6">
        <w:tc>
          <w:tcPr>
            <w:tcW w:w="64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</w:t>
            </w:r>
          </w:p>
        </w:tc>
        <w:tc>
          <w:tcPr>
            <w:tcW w:w="4319" w:type="dxa"/>
          </w:tcPr>
          <w:p w:rsidR="00E7352B" w:rsidRPr="001C4B15" w:rsidRDefault="00E7352B" w:rsidP="00CD42E6">
            <w:pPr>
              <w:snapToGrid w:val="0"/>
              <w:ind w:right="-6"/>
              <w:rPr>
                <w:szCs w:val="20"/>
              </w:rPr>
            </w:pPr>
            <w:r w:rsidRPr="001C4B15">
              <w:rPr>
                <w:szCs w:val="20"/>
              </w:rPr>
              <w:t>Доля инвалидов, положительно оценивающих уровень доступности приоритетных объектов и услуг в приоритетных сферах жизнедеятельности, в общей численности инвалидов</w:t>
            </w:r>
          </w:p>
        </w:tc>
        <w:tc>
          <w:tcPr>
            <w:tcW w:w="1260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%</w:t>
            </w:r>
          </w:p>
        </w:tc>
        <w:tc>
          <w:tcPr>
            <w:tcW w:w="153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20,0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25,0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30,0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35,0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40,0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45,0</w:t>
            </w:r>
          </w:p>
        </w:tc>
      </w:tr>
      <w:tr w:rsidR="00E7352B" w:rsidRPr="001C4B15" w:rsidTr="00CD42E6">
        <w:tc>
          <w:tcPr>
            <w:tcW w:w="64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3</w:t>
            </w:r>
          </w:p>
        </w:tc>
        <w:tc>
          <w:tcPr>
            <w:tcW w:w="4319" w:type="dxa"/>
          </w:tcPr>
          <w:p w:rsidR="00E7352B" w:rsidRPr="001C4B15" w:rsidRDefault="00E7352B" w:rsidP="00CD42E6">
            <w:pPr>
              <w:snapToGrid w:val="0"/>
              <w:ind w:right="-6"/>
              <w:rPr>
                <w:szCs w:val="20"/>
              </w:rPr>
            </w:pPr>
            <w:r w:rsidRPr="001C4B15">
              <w:rPr>
                <w:szCs w:val="20"/>
              </w:rPr>
              <w:t>Доля инвалидов, положительно оценивающих отношение населения к проблемам инвалидов, в общей численности опрошенных инвалидов</w:t>
            </w:r>
          </w:p>
        </w:tc>
        <w:tc>
          <w:tcPr>
            <w:tcW w:w="1260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%</w:t>
            </w:r>
          </w:p>
        </w:tc>
        <w:tc>
          <w:tcPr>
            <w:tcW w:w="153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20,0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22,0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25,0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27,0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30,0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35,0</w:t>
            </w:r>
          </w:p>
        </w:tc>
      </w:tr>
      <w:tr w:rsidR="00E7352B" w:rsidRPr="001C4B15" w:rsidTr="00CD42E6">
        <w:tc>
          <w:tcPr>
            <w:tcW w:w="64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4</w:t>
            </w:r>
          </w:p>
        </w:tc>
        <w:tc>
          <w:tcPr>
            <w:tcW w:w="4319" w:type="dxa"/>
          </w:tcPr>
          <w:p w:rsidR="00E7352B" w:rsidRPr="001C4B15" w:rsidRDefault="00E7352B" w:rsidP="00CD42E6">
            <w:pPr>
              <w:snapToGrid w:val="0"/>
              <w:ind w:right="-6"/>
              <w:rPr>
                <w:szCs w:val="20"/>
              </w:rPr>
            </w:pPr>
            <w:r w:rsidRPr="001C4B15">
              <w:rPr>
                <w:szCs w:val="20"/>
              </w:rPr>
              <w:t>Доля доступных для инвалидов и других МГН  объектов социальной, транспортной, инженерной инфраструктуры в общем количестве приоритетных объектов</w:t>
            </w:r>
          </w:p>
        </w:tc>
        <w:tc>
          <w:tcPr>
            <w:tcW w:w="1260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%</w:t>
            </w:r>
          </w:p>
        </w:tc>
        <w:tc>
          <w:tcPr>
            <w:tcW w:w="153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16,8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18,0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20,0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21,0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23,0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25,0</w:t>
            </w:r>
          </w:p>
        </w:tc>
      </w:tr>
      <w:tr w:rsidR="00E7352B" w:rsidRPr="001C4B15" w:rsidTr="00CD42E6">
        <w:tc>
          <w:tcPr>
            <w:tcW w:w="64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5</w:t>
            </w:r>
          </w:p>
        </w:tc>
        <w:tc>
          <w:tcPr>
            <w:tcW w:w="4319" w:type="dxa"/>
          </w:tcPr>
          <w:p w:rsidR="00E7352B" w:rsidRPr="001C4B15" w:rsidRDefault="00E7352B" w:rsidP="00CD42E6">
            <w:pPr>
              <w:snapToGrid w:val="0"/>
              <w:ind w:right="-6"/>
              <w:rPr>
                <w:szCs w:val="20"/>
              </w:rPr>
            </w:pPr>
            <w:r w:rsidRPr="001C4B15">
              <w:rPr>
                <w:szCs w:val="2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60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%</w:t>
            </w:r>
          </w:p>
        </w:tc>
        <w:tc>
          <w:tcPr>
            <w:tcW w:w="153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6,5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6,5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7,5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8,0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9,0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10,0</w:t>
            </w:r>
          </w:p>
        </w:tc>
      </w:tr>
      <w:tr w:rsidR="00E7352B" w:rsidRPr="001C4B15" w:rsidTr="00CD42E6">
        <w:tc>
          <w:tcPr>
            <w:tcW w:w="64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6</w:t>
            </w:r>
          </w:p>
        </w:tc>
        <w:tc>
          <w:tcPr>
            <w:tcW w:w="4319" w:type="dxa"/>
          </w:tcPr>
          <w:p w:rsidR="00E7352B" w:rsidRPr="001C4B15" w:rsidRDefault="00E7352B" w:rsidP="00CD42E6">
            <w:pPr>
              <w:snapToGrid w:val="0"/>
              <w:ind w:right="-6"/>
              <w:rPr>
                <w:szCs w:val="20"/>
              </w:rPr>
            </w:pPr>
            <w:r w:rsidRPr="001C4B15">
              <w:rPr>
                <w:szCs w:val="20"/>
              </w:rPr>
              <w:t>Доля лиц с ограниченными возможностями здоровья и инвалидов в возрасте от 6 до 18 лет, систематически занимающихся физической культурой и спортом, в общей численности данной категории населения</w:t>
            </w:r>
          </w:p>
        </w:tc>
        <w:tc>
          <w:tcPr>
            <w:tcW w:w="1260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%</w:t>
            </w:r>
          </w:p>
        </w:tc>
        <w:tc>
          <w:tcPr>
            <w:tcW w:w="153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10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12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15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17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18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20</w:t>
            </w:r>
          </w:p>
        </w:tc>
      </w:tr>
      <w:tr w:rsidR="00E7352B" w:rsidRPr="001C4B15" w:rsidTr="00CD42E6">
        <w:tc>
          <w:tcPr>
            <w:tcW w:w="64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7</w:t>
            </w:r>
          </w:p>
        </w:tc>
        <w:tc>
          <w:tcPr>
            <w:tcW w:w="4319" w:type="dxa"/>
          </w:tcPr>
          <w:p w:rsidR="00E7352B" w:rsidRPr="001C4B15" w:rsidRDefault="00E7352B" w:rsidP="00CD42E6">
            <w:pPr>
              <w:tabs>
                <w:tab w:val="left" w:pos="5760"/>
              </w:tabs>
              <w:rPr>
                <w:color w:val="000000"/>
                <w:szCs w:val="20"/>
                <w:lang w:eastAsia="ar-SA"/>
              </w:rPr>
            </w:pPr>
            <w:r w:rsidRPr="001C4B15">
              <w:rPr>
                <w:color w:val="000000"/>
                <w:szCs w:val="20"/>
                <w:lang w:eastAsia="ar-SA"/>
              </w:rPr>
              <w:t xml:space="preserve">Число инвалидов, обратившихся в службу занятости, обеспеченных рабочими местами </w:t>
            </w:r>
          </w:p>
        </w:tc>
        <w:tc>
          <w:tcPr>
            <w:tcW w:w="1260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чел.</w:t>
            </w:r>
          </w:p>
        </w:tc>
        <w:tc>
          <w:tcPr>
            <w:tcW w:w="153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3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4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4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5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5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6</w:t>
            </w:r>
          </w:p>
        </w:tc>
      </w:tr>
      <w:tr w:rsidR="00E7352B" w:rsidRPr="001C4B15" w:rsidTr="00CD42E6">
        <w:tc>
          <w:tcPr>
            <w:tcW w:w="64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8</w:t>
            </w:r>
          </w:p>
        </w:tc>
        <w:tc>
          <w:tcPr>
            <w:tcW w:w="4319" w:type="dxa"/>
          </w:tcPr>
          <w:p w:rsidR="00E7352B" w:rsidRPr="001C4B15" w:rsidRDefault="00E7352B" w:rsidP="00CD42E6">
            <w:pPr>
              <w:snapToGrid w:val="0"/>
              <w:ind w:right="-6"/>
              <w:rPr>
                <w:szCs w:val="20"/>
              </w:rPr>
            </w:pPr>
            <w:r w:rsidRPr="001C4B15">
              <w:rPr>
                <w:szCs w:val="20"/>
              </w:rPr>
              <w:t>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</w:t>
            </w:r>
          </w:p>
        </w:tc>
        <w:tc>
          <w:tcPr>
            <w:tcW w:w="1260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%</w:t>
            </w:r>
          </w:p>
        </w:tc>
        <w:tc>
          <w:tcPr>
            <w:tcW w:w="1537" w:type="dxa"/>
          </w:tcPr>
          <w:p w:rsidR="00E7352B" w:rsidRPr="001C4B15" w:rsidRDefault="00E7352B" w:rsidP="00CD42E6">
            <w:pPr>
              <w:snapToGrid w:val="0"/>
              <w:ind w:right="-6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4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5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6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7</w:t>
            </w:r>
          </w:p>
        </w:tc>
        <w:tc>
          <w:tcPr>
            <w:tcW w:w="1418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8</w:t>
            </w:r>
          </w:p>
        </w:tc>
        <w:tc>
          <w:tcPr>
            <w:tcW w:w="1417" w:type="dxa"/>
          </w:tcPr>
          <w:p w:rsidR="00E7352B" w:rsidRPr="001C4B15" w:rsidRDefault="00E7352B" w:rsidP="00CD42E6">
            <w:pPr>
              <w:widowControl w:val="0"/>
              <w:jc w:val="center"/>
              <w:rPr>
                <w:szCs w:val="20"/>
              </w:rPr>
            </w:pPr>
            <w:r w:rsidRPr="001C4B15">
              <w:rPr>
                <w:szCs w:val="20"/>
              </w:rPr>
              <w:t>10</w:t>
            </w:r>
          </w:p>
        </w:tc>
      </w:tr>
    </w:tbl>
    <w:p w:rsidR="00E7352B" w:rsidRPr="009902EB" w:rsidRDefault="00E7352B" w:rsidP="00077122">
      <w:pPr>
        <w:widowControl w:val="0"/>
        <w:ind w:firstLine="540"/>
        <w:jc w:val="both"/>
        <w:rPr>
          <w:b/>
        </w:rPr>
      </w:pPr>
    </w:p>
    <w:p w:rsidR="00E7352B" w:rsidRPr="009902EB" w:rsidRDefault="00E7352B" w:rsidP="00077122"/>
    <w:p w:rsidR="00E7352B" w:rsidRDefault="00E7352B" w:rsidP="00077122"/>
    <w:p w:rsidR="00E7352B" w:rsidRPr="001660CA" w:rsidRDefault="00E7352B" w:rsidP="00077122">
      <w:pPr>
        <w:rPr>
          <w:b/>
        </w:rPr>
      </w:pPr>
      <w:r w:rsidRPr="001660CA">
        <w:rPr>
          <w:b/>
        </w:rPr>
        <w:t>Заместитель Главы Белозерского района,</w:t>
      </w:r>
    </w:p>
    <w:p w:rsidR="00E7352B" w:rsidRPr="001660CA" w:rsidRDefault="00E7352B" w:rsidP="00077122">
      <w:pPr>
        <w:rPr>
          <w:b/>
        </w:rPr>
      </w:pPr>
      <w:r w:rsidRPr="001660CA">
        <w:rPr>
          <w:b/>
        </w:rPr>
        <w:t xml:space="preserve">управляющий делами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</w:t>
      </w:r>
      <w:r w:rsidRPr="001660CA">
        <w:rPr>
          <w:b/>
        </w:rPr>
        <w:t>Н.П. Лифинцев</w:t>
      </w:r>
    </w:p>
    <w:p w:rsidR="00E7352B" w:rsidRPr="001660CA" w:rsidRDefault="00E7352B" w:rsidP="00077122">
      <w:pPr>
        <w:rPr>
          <w:b/>
        </w:rPr>
      </w:pPr>
    </w:p>
    <w:p w:rsidR="00E7352B" w:rsidRDefault="00E7352B" w:rsidP="00077122"/>
    <w:p w:rsidR="00E7352B" w:rsidRDefault="00E7352B" w:rsidP="00077122"/>
    <w:p w:rsidR="00E7352B" w:rsidRDefault="00E7352B" w:rsidP="00077122"/>
    <w:p w:rsidR="00E7352B" w:rsidRDefault="00E7352B" w:rsidP="00077122"/>
    <w:p w:rsidR="00E7352B" w:rsidRDefault="00E7352B" w:rsidP="00077122"/>
    <w:p w:rsidR="00E7352B" w:rsidRDefault="00E7352B" w:rsidP="00077122"/>
    <w:p w:rsidR="00E7352B" w:rsidRDefault="00E7352B" w:rsidP="00077122"/>
    <w:p w:rsidR="00E7352B" w:rsidRDefault="00E7352B" w:rsidP="00077122"/>
    <w:p w:rsidR="00E7352B" w:rsidRDefault="00E7352B" w:rsidP="00077122"/>
    <w:p w:rsidR="00E7352B" w:rsidRDefault="00E7352B" w:rsidP="00077122"/>
    <w:p w:rsidR="00E7352B" w:rsidRDefault="00E7352B" w:rsidP="00077122">
      <w:r w:rsidRPr="00DE65BA">
        <w:t xml:space="preserve">                                                                 </w:t>
      </w:r>
      <w:r>
        <w:t xml:space="preserve">                       </w:t>
      </w:r>
      <w:r w:rsidRPr="00DE65BA">
        <w:t xml:space="preserve">                                                                                              </w:t>
      </w:r>
    </w:p>
    <w:tbl>
      <w:tblPr>
        <w:tblW w:w="14567" w:type="dxa"/>
        <w:tblLook w:val="01E0"/>
      </w:tblPr>
      <w:tblGrid>
        <w:gridCol w:w="3224"/>
        <w:gridCol w:w="6807"/>
        <w:gridCol w:w="4536"/>
      </w:tblGrid>
      <w:tr w:rsidR="00E7352B" w:rsidRPr="001C4B15" w:rsidTr="00CD42E6">
        <w:trPr>
          <w:trHeight w:val="1089"/>
        </w:trPr>
        <w:tc>
          <w:tcPr>
            <w:tcW w:w="3224" w:type="dxa"/>
          </w:tcPr>
          <w:p w:rsidR="00E7352B" w:rsidRPr="00DE65BA" w:rsidRDefault="00E7352B" w:rsidP="00CD42E6">
            <w:pPr>
              <w:rPr>
                <w:sz w:val="20"/>
                <w:szCs w:val="20"/>
              </w:rPr>
            </w:pPr>
          </w:p>
        </w:tc>
        <w:tc>
          <w:tcPr>
            <w:tcW w:w="6807" w:type="dxa"/>
          </w:tcPr>
          <w:p w:rsidR="00E7352B" w:rsidRPr="00DE65BA" w:rsidRDefault="00E7352B" w:rsidP="00CD42E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7352B" w:rsidRPr="00DE65BA" w:rsidRDefault="00E7352B" w:rsidP="00CD42E6">
            <w:pPr>
              <w:ind w:left="-391" w:firstLine="391"/>
            </w:pPr>
            <w:r w:rsidRPr="00DE65BA">
              <w:t xml:space="preserve">Приложение  </w:t>
            </w:r>
          </w:p>
          <w:p w:rsidR="00E7352B" w:rsidRPr="00DE65BA" w:rsidRDefault="00E7352B" w:rsidP="00CD42E6">
            <w:pPr>
              <w:ind w:left="34"/>
            </w:pPr>
            <w:r w:rsidRPr="00DE65BA">
              <w:t>к муниципальной программе Белозерского района «Доступная среда для инвалидов» на 2016 – 2020 годы</w:t>
            </w:r>
          </w:p>
          <w:p w:rsidR="00E7352B" w:rsidRPr="00DE65BA" w:rsidRDefault="00E7352B" w:rsidP="00CD42E6">
            <w:pPr>
              <w:ind w:left="-391" w:firstLine="391"/>
              <w:rPr>
                <w:bCs/>
                <w:iCs/>
              </w:rPr>
            </w:pPr>
          </w:p>
        </w:tc>
      </w:tr>
    </w:tbl>
    <w:p w:rsidR="00E7352B" w:rsidRDefault="00E7352B" w:rsidP="00077122"/>
    <w:p w:rsidR="00E7352B" w:rsidRDefault="00E7352B" w:rsidP="00077122"/>
    <w:p w:rsidR="00E7352B" w:rsidRPr="00DE65BA" w:rsidRDefault="00E7352B" w:rsidP="00077122"/>
    <w:p w:rsidR="00E7352B" w:rsidRDefault="00E7352B" w:rsidP="00077122">
      <w:pPr>
        <w:tabs>
          <w:tab w:val="left" w:pos="980"/>
        </w:tabs>
        <w:ind w:right="55"/>
        <w:jc w:val="center"/>
        <w:rPr>
          <w:b/>
        </w:rPr>
      </w:pPr>
      <w:r>
        <w:rPr>
          <w:b/>
        </w:rPr>
        <w:t>ПЕРЕЧЕНЬ</w:t>
      </w:r>
    </w:p>
    <w:p w:rsidR="00E7352B" w:rsidRDefault="00E7352B" w:rsidP="00077122">
      <w:pPr>
        <w:tabs>
          <w:tab w:val="left" w:pos="980"/>
        </w:tabs>
        <w:ind w:right="55"/>
        <w:jc w:val="center"/>
        <w:rPr>
          <w:b/>
        </w:rPr>
      </w:pPr>
      <w:r>
        <w:rPr>
          <w:b/>
        </w:rPr>
        <w:t xml:space="preserve"> </w:t>
      </w:r>
      <w:r w:rsidRPr="00DE65BA">
        <w:rPr>
          <w:b/>
        </w:rPr>
        <w:t xml:space="preserve"> мероприятий </w:t>
      </w:r>
      <w:r>
        <w:rPr>
          <w:b/>
        </w:rPr>
        <w:t xml:space="preserve"> </w:t>
      </w:r>
      <w:r w:rsidRPr="00DE65BA">
        <w:rPr>
          <w:b/>
        </w:rPr>
        <w:t>муниципальной  программы Белозерского района</w:t>
      </w:r>
    </w:p>
    <w:p w:rsidR="00E7352B" w:rsidRPr="00DE65BA" w:rsidRDefault="00E7352B" w:rsidP="00077122">
      <w:pPr>
        <w:tabs>
          <w:tab w:val="left" w:pos="980"/>
        </w:tabs>
        <w:ind w:right="55"/>
        <w:jc w:val="center"/>
        <w:rPr>
          <w:b/>
        </w:rPr>
      </w:pPr>
      <w:r w:rsidRPr="00DE65BA">
        <w:rPr>
          <w:b/>
        </w:rPr>
        <w:t xml:space="preserve"> «Доступная среда для инвалидов</w:t>
      </w:r>
      <w:r>
        <w:rPr>
          <w:b/>
        </w:rPr>
        <w:t>» на 2016-2020</w:t>
      </w:r>
      <w:r w:rsidRPr="00DE65BA">
        <w:rPr>
          <w:b/>
        </w:rPr>
        <w:t xml:space="preserve"> годы»</w:t>
      </w:r>
    </w:p>
    <w:p w:rsidR="00E7352B" w:rsidRPr="00DE65BA" w:rsidRDefault="00E7352B" w:rsidP="00077122">
      <w:pPr>
        <w:tabs>
          <w:tab w:val="left" w:pos="980"/>
        </w:tabs>
        <w:ind w:right="55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2672"/>
        <w:gridCol w:w="82"/>
        <w:gridCol w:w="1200"/>
        <w:gridCol w:w="1918"/>
        <w:gridCol w:w="1843"/>
        <w:gridCol w:w="1495"/>
        <w:gridCol w:w="991"/>
        <w:gridCol w:w="65"/>
        <w:gridCol w:w="928"/>
        <w:gridCol w:w="65"/>
        <w:gridCol w:w="928"/>
        <w:gridCol w:w="64"/>
        <w:gridCol w:w="929"/>
        <w:gridCol w:w="63"/>
        <w:gridCol w:w="1134"/>
      </w:tblGrid>
      <w:tr w:rsidR="00E7352B" w:rsidRPr="001C4B15" w:rsidTr="00CD42E6">
        <w:tc>
          <w:tcPr>
            <w:tcW w:w="615" w:type="dxa"/>
            <w:vMerge w:val="restart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DE65BA">
              <w:rPr>
                <w:b/>
              </w:rPr>
              <w:t>№ п/п</w:t>
            </w:r>
          </w:p>
        </w:tc>
        <w:tc>
          <w:tcPr>
            <w:tcW w:w="2672" w:type="dxa"/>
            <w:vMerge w:val="restart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DE65BA">
              <w:rPr>
                <w:b/>
              </w:rPr>
              <w:t>Мероприятия</w:t>
            </w:r>
          </w:p>
        </w:tc>
        <w:tc>
          <w:tcPr>
            <w:tcW w:w="1282" w:type="dxa"/>
            <w:gridSpan w:val="2"/>
            <w:vMerge w:val="restart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DE65BA">
              <w:rPr>
                <w:b/>
              </w:rPr>
              <w:t>Сроки исполне-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DE65BA">
              <w:rPr>
                <w:b/>
              </w:rPr>
              <w:t>ния</w:t>
            </w:r>
          </w:p>
        </w:tc>
        <w:tc>
          <w:tcPr>
            <w:tcW w:w="1918" w:type="dxa"/>
            <w:vMerge w:val="restart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DE65BA">
              <w:rPr>
                <w:b/>
              </w:rPr>
              <w:t>Исполни-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DE65BA">
              <w:rPr>
                <w:b/>
              </w:rPr>
              <w:t>тели</w:t>
            </w:r>
          </w:p>
        </w:tc>
        <w:tc>
          <w:tcPr>
            <w:tcW w:w="1843" w:type="dxa"/>
            <w:vMerge w:val="restart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DE65BA">
              <w:rPr>
                <w:b/>
              </w:rPr>
              <w:t>Источник финанси-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DE65BA">
              <w:rPr>
                <w:b/>
              </w:rPr>
              <w:t>рования</w:t>
            </w:r>
          </w:p>
        </w:tc>
        <w:tc>
          <w:tcPr>
            <w:tcW w:w="6662" w:type="dxa"/>
            <w:gridSpan w:val="10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DE65BA">
              <w:rPr>
                <w:b/>
              </w:rPr>
              <w:t>Финансовые затраты (тысяч рублей)</w:t>
            </w:r>
          </w:p>
        </w:tc>
      </w:tr>
      <w:tr w:rsidR="00E7352B" w:rsidRPr="001C4B15" w:rsidTr="00CD42E6">
        <w:tc>
          <w:tcPr>
            <w:tcW w:w="615" w:type="dxa"/>
            <w:vMerge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672" w:type="dxa"/>
            <w:vMerge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282" w:type="dxa"/>
            <w:gridSpan w:val="2"/>
            <w:vMerge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918" w:type="dxa"/>
            <w:vMerge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49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DE65BA">
              <w:rPr>
                <w:b/>
              </w:rPr>
              <w:t>Всего</w:t>
            </w:r>
          </w:p>
        </w:tc>
        <w:tc>
          <w:tcPr>
            <w:tcW w:w="991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DE65BA">
              <w:rPr>
                <w:b/>
              </w:rPr>
              <w:t xml:space="preserve"> 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3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2017 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3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</w:tc>
        <w:tc>
          <w:tcPr>
            <w:tcW w:w="993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197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E7352B" w:rsidRPr="001C4B15" w:rsidTr="00CD42E6">
        <w:trPr>
          <w:trHeight w:val="405"/>
        </w:trPr>
        <w:tc>
          <w:tcPr>
            <w:tcW w:w="14992" w:type="dxa"/>
            <w:gridSpan w:val="16"/>
          </w:tcPr>
          <w:p w:rsidR="00E7352B" w:rsidRPr="00DE65BA" w:rsidRDefault="00E7352B" w:rsidP="00CD42E6">
            <w:pPr>
              <w:numPr>
                <w:ilvl w:val="0"/>
                <w:numId w:val="3"/>
              </w:numPr>
              <w:tabs>
                <w:tab w:val="left" w:pos="980"/>
              </w:tabs>
              <w:ind w:right="57"/>
              <w:jc w:val="center"/>
              <w:rPr>
                <w:b/>
              </w:rPr>
            </w:pPr>
            <w:r w:rsidRPr="001C4B15">
              <w:rPr>
                <w:b/>
              </w:rPr>
              <w:t xml:space="preserve"> Объективная оценка состояния доступности среды жизнедеятельности для инвалидов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1</w:t>
            </w:r>
          </w:p>
        </w:tc>
        <w:tc>
          <w:tcPr>
            <w:tcW w:w="2672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</w:pPr>
            <w:r>
              <w:t>Осуществление</w:t>
            </w:r>
            <w:r w:rsidRPr="00DE65BA">
              <w:t xml:space="preserve"> постоянного мониторинга потребностей инвалидов и детей-инвалидов в реабилитации и адаптации среды жизнедеятельности, объема и качества предоставляемых реабилитационных услуг</w:t>
            </w:r>
          </w:p>
        </w:tc>
        <w:tc>
          <w:tcPr>
            <w:tcW w:w="1282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 xml:space="preserve"> годы</w:t>
            </w:r>
          </w:p>
        </w:tc>
        <w:tc>
          <w:tcPr>
            <w:tcW w:w="1918" w:type="dxa"/>
          </w:tcPr>
          <w:p w:rsidR="00E7352B" w:rsidRPr="001C4B15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1C4B15">
              <w:t>Администрация Белозерского района;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1C4B15">
              <w:t>Отдел образования;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 xml:space="preserve">ГБУ </w:t>
            </w:r>
            <w:r w:rsidRPr="00DE65BA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Без </w:t>
            </w:r>
          </w:p>
          <w:p w:rsidR="00E7352B" w:rsidRPr="00B6578E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финансиров-ания</w:t>
            </w:r>
          </w:p>
        </w:tc>
        <w:tc>
          <w:tcPr>
            <w:tcW w:w="149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DE65BA"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DE65BA"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DE65BA">
              <w:t>-</w:t>
            </w:r>
          </w:p>
        </w:tc>
        <w:tc>
          <w:tcPr>
            <w:tcW w:w="1197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</w:t>
            </w:r>
          </w:p>
        </w:tc>
        <w:tc>
          <w:tcPr>
            <w:tcW w:w="2672" w:type="dxa"/>
          </w:tcPr>
          <w:p w:rsidR="00E7352B" w:rsidRPr="001C4B15" w:rsidRDefault="00E7352B" w:rsidP="00CD42E6">
            <w:pPr>
              <w:tabs>
                <w:tab w:val="left" w:pos="980"/>
              </w:tabs>
              <w:ind w:right="55"/>
            </w:pPr>
            <w:r w:rsidRPr="001C4B15">
              <w:t>Проведение паспортизации и классификации объектов и услуг с целью их</w:t>
            </w:r>
          </w:p>
          <w:p w:rsidR="00E7352B" w:rsidRPr="001C4B15" w:rsidRDefault="00E7352B" w:rsidP="00CD42E6">
            <w:pPr>
              <w:tabs>
                <w:tab w:val="left" w:pos="980"/>
              </w:tabs>
              <w:ind w:right="55"/>
            </w:pPr>
            <w:r w:rsidRPr="001C4B15">
              <w:t xml:space="preserve">объективной оценки для разработки мер, обеспечивающих их доступность. Формирование и обновление карт 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</w:pPr>
            <w:r w:rsidRPr="001C4B15">
              <w:t>доступности объектов и услуг в приоритет- ных сферах жизнедеятельности инвалидов в Белозерском районе</w:t>
            </w:r>
          </w:p>
        </w:tc>
        <w:tc>
          <w:tcPr>
            <w:tcW w:w="1282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 xml:space="preserve"> годы</w:t>
            </w:r>
          </w:p>
        </w:tc>
        <w:tc>
          <w:tcPr>
            <w:tcW w:w="1918" w:type="dxa"/>
          </w:tcPr>
          <w:p w:rsidR="00E7352B" w:rsidRPr="001C4B15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1C4B15">
              <w:t>Администрация Белозерского района;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1C4B15">
              <w:t>Отдел образования;</w:t>
            </w:r>
          </w:p>
          <w:p w:rsidR="00E7352B" w:rsidRPr="001C4B15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1C4B15">
              <w:t>Отдел культуры;</w:t>
            </w:r>
          </w:p>
          <w:p w:rsidR="00E7352B" w:rsidRPr="001C4B15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1C4B15">
              <w:t>организации и учреждения Белозерского района (по согласованию)</w:t>
            </w:r>
          </w:p>
        </w:tc>
        <w:tc>
          <w:tcPr>
            <w:tcW w:w="1843" w:type="dxa"/>
          </w:tcPr>
          <w:p w:rsidR="00E7352B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Без </w:t>
            </w:r>
          </w:p>
          <w:p w:rsidR="00E7352B" w:rsidRPr="00B6578E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финансиров-ания</w:t>
            </w:r>
          </w:p>
        </w:tc>
        <w:tc>
          <w:tcPr>
            <w:tcW w:w="149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1197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</w:t>
            </w:r>
          </w:p>
        </w:tc>
        <w:tc>
          <w:tcPr>
            <w:tcW w:w="2672" w:type="dxa"/>
          </w:tcPr>
          <w:p w:rsidR="00E7352B" w:rsidRPr="001C4B15" w:rsidRDefault="00E7352B" w:rsidP="00CD42E6">
            <w:pPr>
              <w:tabs>
                <w:tab w:val="left" w:pos="980"/>
              </w:tabs>
              <w:ind w:right="55"/>
            </w:pPr>
            <w:r w:rsidRPr="001C4B15">
              <w:t>Создание и ведение единого реестра инвалидов  Белозерского района (учет инвалидов с поражением опорно-двигательного аппарата, инвалидов по зрению, слуху)</w:t>
            </w:r>
          </w:p>
        </w:tc>
        <w:tc>
          <w:tcPr>
            <w:tcW w:w="1282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 xml:space="preserve"> годы</w:t>
            </w:r>
          </w:p>
        </w:tc>
        <w:tc>
          <w:tcPr>
            <w:tcW w:w="1918" w:type="dxa"/>
          </w:tcPr>
          <w:p w:rsidR="00E7352B" w:rsidRPr="001C4B15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1C4B15">
              <w:t>Администрация Белозерского района;</w:t>
            </w:r>
          </w:p>
          <w:p w:rsidR="00E7352B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AE78E3">
              <w:t>ГКУ «Управление СЗН № 9</w:t>
            </w:r>
            <w:r>
              <w:t>» (по согласованию);</w:t>
            </w:r>
          </w:p>
          <w:p w:rsidR="00E7352B" w:rsidRPr="001C4B15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 xml:space="preserve">ГБУ </w:t>
            </w:r>
            <w:r w:rsidRPr="00DE65BA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Без </w:t>
            </w:r>
          </w:p>
          <w:p w:rsidR="00E7352B" w:rsidRPr="00B6578E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финансирова-ния</w:t>
            </w:r>
          </w:p>
        </w:tc>
        <w:tc>
          <w:tcPr>
            <w:tcW w:w="1495" w:type="dxa"/>
          </w:tcPr>
          <w:p w:rsidR="00E7352B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E7352B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7"/>
              <w:jc w:val="center"/>
            </w:pPr>
            <w:r>
              <w:t>-</w:t>
            </w:r>
          </w:p>
        </w:tc>
        <w:tc>
          <w:tcPr>
            <w:tcW w:w="1197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</w:t>
            </w:r>
          </w:p>
        </w:tc>
        <w:tc>
          <w:tcPr>
            <w:tcW w:w="2672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</w:pPr>
            <w:r>
              <w:t>Ведение</w:t>
            </w:r>
            <w:r w:rsidRPr="00DE65BA">
              <w:t xml:space="preserve"> реестра социально значимых объектов инфраструктуры Белозерского района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</w:pPr>
          </w:p>
        </w:tc>
        <w:tc>
          <w:tcPr>
            <w:tcW w:w="1282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 xml:space="preserve"> годы</w:t>
            </w:r>
          </w:p>
        </w:tc>
        <w:tc>
          <w:tcPr>
            <w:tcW w:w="1918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</w:pPr>
            <w:r w:rsidRPr="00DE65BA">
              <w:t>Администрация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</w:pPr>
            <w:r w:rsidRPr="00DE65BA">
              <w:t>Белозерского района</w:t>
            </w:r>
            <w:r>
              <w:t>;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</w:pPr>
            <w:r w:rsidRPr="00AE78E3">
              <w:t>«Управление СЗН № 9</w:t>
            </w:r>
            <w:r>
              <w:t>» (по согласованию)</w:t>
            </w:r>
          </w:p>
        </w:tc>
        <w:tc>
          <w:tcPr>
            <w:tcW w:w="1843" w:type="dxa"/>
          </w:tcPr>
          <w:p w:rsidR="00E7352B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Без </w:t>
            </w:r>
          </w:p>
          <w:p w:rsidR="00E7352B" w:rsidRPr="00B6578E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финансирова-ния</w:t>
            </w:r>
          </w:p>
        </w:tc>
        <w:tc>
          <w:tcPr>
            <w:tcW w:w="149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1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1197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</w:t>
            </w:r>
          </w:p>
        </w:tc>
        <w:tc>
          <w:tcPr>
            <w:tcW w:w="2672" w:type="dxa"/>
          </w:tcPr>
          <w:p w:rsidR="00E7352B" w:rsidRPr="002D5D65" w:rsidRDefault="00E7352B" w:rsidP="00CD42E6">
            <w:pPr>
              <w:ind w:firstLine="41"/>
            </w:pPr>
            <w:r w:rsidRPr="001C4B15">
              <w:t>Обеспечение полного учета граждан, имеющих группу инвалидности, в автоматизированной системе «Адресная социальная помощь»</w:t>
            </w:r>
          </w:p>
        </w:tc>
        <w:tc>
          <w:tcPr>
            <w:tcW w:w="1282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 xml:space="preserve"> годы</w:t>
            </w:r>
          </w:p>
        </w:tc>
        <w:tc>
          <w:tcPr>
            <w:tcW w:w="1918" w:type="dxa"/>
          </w:tcPr>
          <w:p w:rsidR="00E7352B" w:rsidRPr="00AE78E3" w:rsidRDefault="00E7352B" w:rsidP="00CD42E6">
            <w:r w:rsidRPr="00AE78E3">
              <w:t>Отдел по Белозерскому району ГКУ «Управление СЗН № 9</w:t>
            </w:r>
            <w:r>
              <w:t>» (по согласованию)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</w:pPr>
          </w:p>
        </w:tc>
        <w:tc>
          <w:tcPr>
            <w:tcW w:w="1843" w:type="dxa"/>
          </w:tcPr>
          <w:p w:rsidR="00E7352B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Без </w:t>
            </w:r>
          </w:p>
          <w:p w:rsidR="00E7352B" w:rsidRPr="00B6578E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финансиров-ания</w:t>
            </w:r>
          </w:p>
        </w:tc>
        <w:tc>
          <w:tcPr>
            <w:tcW w:w="149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1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1197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6</w:t>
            </w:r>
          </w:p>
        </w:tc>
        <w:tc>
          <w:tcPr>
            <w:tcW w:w="2672" w:type="dxa"/>
            <w:vAlign w:val="center"/>
          </w:tcPr>
          <w:p w:rsidR="00E7352B" w:rsidRPr="002D5D65" w:rsidRDefault="00E7352B" w:rsidP="00CD42E6">
            <w:r w:rsidRPr="001C4B15">
              <w:rPr>
                <w:spacing w:val="-1"/>
              </w:rPr>
              <w:t xml:space="preserve">Извещение граждан с истечением группы инвалидности, о необходимости своевременного предоставления справки МСЭ в </w:t>
            </w:r>
            <w:r w:rsidRPr="00AE78E3">
              <w:t>Отдел по Белозерскому району ГКУ «Управление СЗН № 9</w:t>
            </w:r>
            <w:r>
              <w:t xml:space="preserve">» </w:t>
            </w:r>
            <w:r w:rsidRPr="001C4B15">
              <w:rPr>
                <w:spacing w:val="-1"/>
              </w:rPr>
              <w:t>для своевременного продления жилищно-</w:t>
            </w:r>
            <w:r w:rsidRPr="001C4B15">
              <w:t xml:space="preserve">коммунальной выплаты </w:t>
            </w:r>
          </w:p>
        </w:tc>
        <w:tc>
          <w:tcPr>
            <w:tcW w:w="1282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 xml:space="preserve"> годы</w:t>
            </w:r>
          </w:p>
        </w:tc>
        <w:tc>
          <w:tcPr>
            <w:tcW w:w="1918" w:type="dxa"/>
          </w:tcPr>
          <w:p w:rsidR="00E7352B" w:rsidRPr="00AE78E3" w:rsidRDefault="00E7352B" w:rsidP="00CD42E6">
            <w:r w:rsidRPr="00AE78E3">
              <w:t>Отдел по Белозерскому району ГКУ «Управление СЗН № 9</w:t>
            </w:r>
            <w:r>
              <w:t>» (по согласованию)</w:t>
            </w:r>
          </w:p>
          <w:p w:rsidR="00E7352B" w:rsidRPr="00DE65BA" w:rsidRDefault="00E7352B" w:rsidP="00CD42E6">
            <w:pPr>
              <w:tabs>
                <w:tab w:val="left" w:pos="980"/>
              </w:tabs>
              <w:ind w:right="55"/>
            </w:pPr>
          </w:p>
        </w:tc>
        <w:tc>
          <w:tcPr>
            <w:tcW w:w="1843" w:type="dxa"/>
          </w:tcPr>
          <w:p w:rsidR="00E7352B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Без </w:t>
            </w:r>
          </w:p>
          <w:p w:rsidR="00E7352B" w:rsidRPr="00B6578E" w:rsidRDefault="00E7352B" w:rsidP="00CD42E6">
            <w:pPr>
              <w:pStyle w:val="a1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финансирова-ния</w:t>
            </w:r>
          </w:p>
        </w:tc>
        <w:tc>
          <w:tcPr>
            <w:tcW w:w="1495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1" w:type="dxa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993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  <w:tc>
          <w:tcPr>
            <w:tcW w:w="1197" w:type="dxa"/>
            <w:gridSpan w:val="2"/>
          </w:tcPr>
          <w:p w:rsidR="00E7352B" w:rsidRPr="00DE65BA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E65BA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7</w:t>
            </w:r>
          </w:p>
        </w:tc>
        <w:tc>
          <w:tcPr>
            <w:tcW w:w="2672" w:type="dxa"/>
            <w:vAlign w:val="center"/>
          </w:tcPr>
          <w:p w:rsidR="00E7352B" w:rsidRPr="00B51705" w:rsidRDefault="00E7352B" w:rsidP="00CD42E6">
            <w:pPr>
              <w:rPr>
                <w:spacing w:val="-1"/>
              </w:rPr>
            </w:pPr>
            <w:r w:rsidRPr="001C4B15">
              <w:t>Разъяснение гражданам, имеющим группу инвалидности о необходимости оформления индивидуальной программы реабилитации, регистрации у специалистов ГБУ «Комплексный центр социального обслуживания населения по Белозерскому  району»</w:t>
            </w:r>
          </w:p>
        </w:tc>
        <w:tc>
          <w:tcPr>
            <w:tcW w:w="1282" w:type="dxa"/>
            <w:gridSpan w:val="2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>2016-2020</w:t>
            </w:r>
          </w:p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 xml:space="preserve"> годы</w:t>
            </w:r>
          </w:p>
        </w:tc>
        <w:tc>
          <w:tcPr>
            <w:tcW w:w="1918" w:type="dxa"/>
          </w:tcPr>
          <w:p w:rsidR="00E7352B" w:rsidRPr="001C4B15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B51705">
              <w:t>ГБУ «Комплексный центр  социального обслуживания населения по Белозерскому району» (по согласованию)</w:t>
            </w:r>
          </w:p>
        </w:tc>
        <w:tc>
          <w:tcPr>
            <w:tcW w:w="1843" w:type="dxa"/>
          </w:tcPr>
          <w:p w:rsidR="00E7352B" w:rsidRPr="00B51705" w:rsidRDefault="00E7352B" w:rsidP="00CD42E6">
            <w:pPr>
              <w:pStyle w:val="a1"/>
              <w:autoSpaceDE w:val="0"/>
              <w:jc w:val="center"/>
            </w:pPr>
            <w:r w:rsidRPr="00B51705">
              <w:t xml:space="preserve">Без </w:t>
            </w:r>
          </w:p>
          <w:p w:rsidR="00E7352B" w:rsidRPr="00B51705" w:rsidRDefault="00E7352B" w:rsidP="00CD42E6">
            <w:pPr>
              <w:pStyle w:val="a1"/>
              <w:autoSpaceDE w:val="0"/>
              <w:jc w:val="center"/>
            </w:pPr>
            <w:r w:rsidRPr="00B51705">
              <w:t>финансирова</w:t>
            </w:r>
            <w:r>
              <w:t>-</w:t>
            </w:r>
            <w:r w:rsidRPr="00B51705">
              <w:t>ния</w:t>
            </w:r>
          </w:p>
        </w:tc>
        <w:tc>
          <w:tcPr>
            <w:tcW w:w="1495" w:type="dxa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>-</w:t>
            </w:r>
          </w:p>
        </w:tc>
        <w:tc>
          <w:tcPr>
            <w:tcW w:w="991" w:type="dxa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>-</w:t>
            </w:r>
          </w:p>
        </w:tc>
        <w:tc>
          <w:tcPr>
            <w:tcW w:w="993" w:type="dxa"/>
            <w:gridSpan w:val="2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>-</w:t>
            </w:r>
          </w:p>
        </w:tc>
        <w:tc>
          <w:tcPr>
            <w:tcW w:w="993" w:type="dxa"/>
            <w:gridSpan w:val="2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>-</w:t>
            </w:r>
          </w:p>
        </w:tc>
        <w:tc>
          <w:tcPr>
            <w:tcW w:w="993" w:type="dxa"/>
            <w:gridSpan w:val="2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>-</w:t>
            </w:r>
          </w:p>
        </w:tc>
        <w:tc>
          <w:tcPr>
            <w:tcW w:w="1197" w:type="dxa"/>
            <w:gridSpan w:val="2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8</w:t>
            </w:r>
          </w:p>
        </w:tc>
        <w:tc>
          <w:tcPr>
            <w:tcW w:w="2672" w:type="dxa"/>
          </w:tcPr>
          <w:p w:rsidR="00E7352B" w:rsidRPr="00B51705" w:rsidRDefault="00E7352B" w:rsidP="00CD42E6">
            <w:pPr>
              <w:rPr>
                <w:spacing w:val="-1"/>
              </w:rPr>
            </w:pPr>
            <w:r w:rsidRPr="001C4B15">
              <w:t xml:space="preserve">Проведение межведомственных рейдов на </w:t>
            </w:r>
            <w:r w:rsidRPr="001C4B15">
              <w:rPr>
                <w:spacing w:val="-1"/>
              </w:rPr>
              <w:t xml:space="preserve">объекты инженерной, транспортной и социальной </w:t>
            </w:r>
            <w:r w:rsidRPr="001C4B15">
              <w:t xml:space="preserve">инфраструктуры с целью осуществления мониторинга условий для беспрепятственного доступа инвалидов и МГН </w:t>
            </w:r>
          </w:p>
        </w:tc>
        <w:tc>
          <w:tcPr>
            <w:tcW w:w="1282" w:type="dxa"/>
            <w:gridSpan w:val="2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>2016-2020</w:t>
            </w:r>
          </w:p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 xml:space="preserve"> годы</w:t>
            </w:r>
          </w:p>
        </w:tc>
        <w:tc>
          <w:tcPr>
            <w:tcW w:w="1918" w:type="dxa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>Администрация</w:t>
            </w:r>
          </w:p>
          <w:p w:rsidR="00E7352B" w:rsidRPr="00B51705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B51705">
              <w:t>Белозерского района;</w:t>
            </w:r>
          </w:p>
          <w:p w:rsidR="00E7352B" w:rsidRPr="00B51705" w:rsidRDefault="00E7352B" w:rsidP="00CD42E6">
            <w:pPr>
              <w:jc w:val="center"/>
            </w:pPr>
            <w:r w:rsidRPr="00B51705">
              <w:t>Отдел по Белозерскому району ГКУ «Управление СЗН № 9» (по согласованию)</w:t>
            </w:r>
          </w:p>
          <w:p w:rsidR="00E7352B" w:rsidRPr="00B51705" w:rsidRDefault="00E7352B" w:rsidP="00CD42E6">
            <w:pPr>
              <w:tabs>
                <w:tab w:val="left" w:pos="980"/>
              </w:tabs>
              <w:ind w:right="57"/>
            </w:pPr>
          </w:p>
        </w:tc>
        <w:tc>
          <w:tcPr>
            <w:tcW w:w="1843" w:type="dxa"/>
          </w:tcPr>
          <w:p w:rsidR="00E7352B" w:rsidRPr="00B51705" w:rsidRDefault="00E7352B" w:rsidP="00CD42E6">
            <w:pPr>
              <w:pStyle w:val="a1"/>
              <w:autoSpaceDE w:val="0"/>
              <w:jc w:val="center"/>
            </w:pPr>
            <w:r>
              <w:t>Районный бюджет</w:t>
            </w:r>
          </w:p>
        </w:tc>
        <w:tc>
          <w:tcPr>
            <w:tcW w:w="1495" w:type="dxa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9,0</w:t>
            </w:r>
          </w:p>
        </w:tc>
        <w:tc>
          <w:tcPr>
            <w:tcW w:w="991" w:type="dxa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1,5</w:t>
            </w:r>
          </w:p>
        </w:tc>
        <w:tc>
          <w:tcPr>
            <w:tcW w:w="993" w:type="dxa"/>
            <w:gridSpan w:val="2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1,5</w:t>
            </w:r>
          </w:p>
        </w:tc>
        <w:tc>
          <w:tcPr>
            <w:tcW w:w="993" w:type="dxa"/>
            <w:gridSpan w:val="2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2,0</w:t>
            </w:r>
          </w:p>
        </w:tc>
        <w:tc>
          <w:tcPr>
            <w:tcW w:w="993" w:type="dxa"/>
            <w:gridSpan w:val="2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2,0</w:t>
            </w:r>
          </w:p>
        </w:tc>
        <w:tc>
          <w:tcPr>
            <w:tcW w:w="1197" w:type="dxa"/>
            <w:gridSpan w:val="2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9</w:t>
            </w:r>
          </w:p>
        </w:tc>
        <w:tc>
          <w:tcPr>
            <w:tcW w:w="2672" w:type="dxa"/>
          </w:tcPr>
          <w:p w:rsidR="00E7352B" w:rsidRPr="001C4B15" w:rsidRDefault="00E7352B" w:rsidP="00CD42E6">
            <w:r w:rsidRPr="001C4B15">
              <w:t>Мониторинг условий проживания инвалидов в многоквартирных домах с. Белозерского</w:t>
            </w:r>
          </w:p>
        </w:tc>
        <w:tc>
          <w:tcPr>
            <w:tcW w:w="1282" w:type="dxa"/>
            <w:gridSpan w:val="2"/>
            <w:vAlign w:val="center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>2016-2020</w:t>
            </w:r>
          </w:p>
          <w:p w:rsidR="00E7352B" w:rsidRPr="00B51705" w:rsidRDefault="00E7352B" w:rsidP="00CD42E6">
            <w:pPr>
              <w:jc w:val="center"/>
            </w:pPr>
            <w:r w:rsidRPr="00B51705">
              <w:t xml:space="preserve"> годы</w:t>
            </w:r>
          </w:p>
        </w:tc>
        <w:tc>
          <w:tcPr>
            <w:tcW w:w="1918" w:type="dxa"/>
          </w:tcPr>
          <w:p w:rsidR="00E7352B" w:rsidRPr="00B5170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51705">
              <w:t>Администрация</w:t>
            </w:r>
          </w:p>
          <w:p w:rsidR="00E7352B" w:rsidRPr="00B51705" w:rsidRDefault="00E7352B" w:rsidP="00CD42E6">
            <w:pPr>
              <w:tabs>
                <w:tab w:val="left" w:pos="980"/>
              </w:tabs>
              <w:ind w:right="57"/>
              <w:jc w:val="center"/>
            </w:pPr>
            <w:r w:rsidRPr="00B51705">
              <w:t>Белозерского района;</w:t>
            </w:r>
          </w:p>
          <w:p w:rsidR="00E7352B" w:rsidRDefault="00E7352B" w:rsidP="00CD42E6">
            <w:pPr>
              <w:jc w:val="center"/>
            </w:pPr>
            <w:r w:rsidRPr="00B51705">
              <w:t>Отдел по Белозерскому району ГКУ «Управление СЗН № 9» (по согласованию)</w:t>
            </w:r>
            <w:r>
              <w:t>;</w:t>
            </w:r>
          </w:p>
          <w:p w:rsidR="00E7352B" w:rsidRPr="00037A43" w:rsidRDefault="00E7352B" w:rsidP="00CD42E6">
            <w:pPr>
              <w:jc w:val="center"/>
            </w:pPr>
            <w:r w:rsidRPr="00B51705">
              <w:t>ГБУ «Комплексный центр  социального обслуживания населения по Белозерскому району» (по согласованию)</w:t>
            </w:r>
          </w:p>
        </w:tc>
        <w:tc>
          <w:tcPr>
            <w:tcW w:w="1843" w:type="dxa"/>
          </w:tcPr>
          <w:p w:rsidR="00E7352B" w:rsidRPr="00B51705" w:rsidRDefault="00E7352B" w:rsidP="00CD42E6">
            <w:pPr>
              <w:pStyle w:val="a1"/>
              <w:autoSpaceDE w:val="0"/>
              <w:jc w:val="center"/>
            </w:pPr>
            <w:r>
              <w:t>Районный бюджет</w:t>
            </w:r>
          </w:p>
        </w:tc>
        <w:tc>
          <w:tcPr>
            <w:tcW w:w="1495" w:type="dxa"/>
          </w:tcPr>
          <w:p w:rsidR="00E7352B" w:rsidRPr="00B51705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1" w:type="dxa"/>
          </w:tcPr>
          <w:p w:rsidR="00E7352B" w:rsidRPr="00B51705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993" w:type="dxa"/>
            <w:gridSpan w:val="2"/>
          </w:tcPr>
          <w:p w:rsidR="00E7352B" w:rsidRPr="00B51705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993" w:type="dxa"/>
            <w:gridSpan w:val="2"/>
          </w:tcPr>
          <w:p w:rsidR="00E7352B" w:rsidRPr="00B51705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993" w:type="dxa"/>
            <w:gridSpan w:val="2"/>
          </w:tcPr>
          <w:p w:rsidR="00E7352B" w:rsidRPr="00B51705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97" w:type="dxa"/>
            <w:gridSpan w:val="2"/>
          </w:tcPr>
          <w:p w:rsidR="00E7352B" w:rsidRPr="00B51705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E7352B" w:rsidRPr="001C4B15" w:rsidTr="00CD42E6">
        <w:tc>
          <w:tcPr>
            <w:tcW w:w="14992" w:type="dxa"/>
            <w:gridSpan w:val="16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 xml:space="preserve">                           </w:t>
            </w:r>
            <w:r w:rsidRPr="00037A43">
              <w:rPr>
                <w:b/>
              </w:rPr>
              <w:t>II. Информационно-методическое и кадровое обеспечение</w:t>
            </w:r>
            <w:r w:rsidRPr="00037A43">
              <w:t xml:space="preserve">                            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10</w:t>
            </w:r>
          </w:p>
        </w:tc>
        <w:tc>
          <w:tcPr>
            <w:tcW w:w="2754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 xml:space="preserve">Обучение и консультирование педагогов, организующих образовательный процесс  для детей-инвалидов </w:t>
            </w:r>
          </w:p>
        </w:tc>
        <w:tc>
          <w:tcPr>
            <w:tcW w:w="1200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Отдел образования Администрации Белозерского района</w:t>
            </w:r>
          </w:p>
        </w:tc>
        <w:tc>
          <w:tcPr>
            <w:tcW w:w="1843" w:type="dxa"/>
          </w:tcPr>
          <w:p w:rsidR="00E7352B" w:rsidRPr="00B51705" w:rsidRDefault="00E7352B" w:rsidP="00CD42E6">
            <w:pPr>
              <w:pStyle w:val="a1"/>
              <w:autoSpaceDE w:val="0"/>
              <w:jc w:val="center"/>
            </w:pPr>
            <w:r w:rsidRPr="00B51705">
              <w:t>Без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1C4B15">
              <w:t>финансирова-</w:t>
            </w:r>
            <w:r w:rsidRPr="00B51705">
              <w:t>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11</w:t>
            </w:r>
          </w:p>
        </w:tc>
        <w:tc>
          <w:tcPr>
            <w:tcW w:w="2754" w:type="dxa"/>
            <w:gridSpan w:val="2"/>
          </w:tcPr>
          <w:p w:rsidR="00E7352B" w:rsidRPr="001C4B15" w:rsidRDefault="00E7352B" w:rsidP="00CD42E6">
            <w:pPr>
              <w:autoSpaceDE w:val="0"/>
              <w:autoSpaceDN w:val="0"/>
              <w:adjustRightInd w:val="0"/>
            </w:pPr>
            <w:r w:rsidRPr="001C4B15">
              <w:t>Повышение квалификации</w:t>
            </w:r>
          </w:p>
          <w:p w:rsidR="00E7352B" w:rsidRPr="001C4B15" w:rsidRDefault="00E7352B" w:rsidP="00CD42E6">
            <w:pPr>
              <w:autoSpaceDE w:val="0"/>
              <w:autoSpaceDN w:val="0"/>
              <w:adjustRightInd w:val="0"/>
            </w:pPr>
            <w:r w:rsidRPr="001C4B15">
              <w:t>специалистов ГБУ «Комплексный</w:t>
            </w:r>
          </w:p>
          <w:p w:rsidR="00E7352B" w:rsidRPr="001C4B15" w:rsidRDefault="00E7352B" w:rsidP="00CD42E6">
            <w:pPr>
              <w:autoSpaceDE w:val="0"/>
              <w:autoSpaceDN w:val="0"/>
              <w:adjustRightInd w:val="0"/>
            </w:pPr>
            <w:r w:rsidRPr="001C4B15">
              <w:t>Центр социального обслуживания</w:t>
            </w:r>
          </w:p>
          <w:p w:rsidR="00E7352B" w:rsidRPr="001C4B15" w:rsidRDefault="00E7352B" w:rsidP="00CD42E6">
            <w:pPr>
              <w:autoSpaceDE w:val="0"/>
              <w:autoSpaceDN w:val="0"/>
              <w:adjustRightInd w:val="0"/>
            </w:pPr>
            <w:r w:rsidRPr="001C4B15">
              <w:t>по Белозерскому району» по</w:t>
            </w:r>
          </w:p>
          <w:p w:rsidR="00E7352B" w:rsidRPr="001C4B15" w:rsidRDefault="00E7352B" w:rsidP="00CD42E6">
            <w:pPr>
              <w:autoSpaceDE w:val="0"/>
              <w:autoSpaceDN w:val="0"/>
              <w:adjustRightInd w:val="0"/>
            </w:pPr>
            <w:r w:rsidRPr="001C4B15">
              <w:t>вопросам реабилитации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1C4B15">
              <w:t>инвалидов</w:t>
            </w:r>
          </w:p>
        </w:tc>
        <w:tc>
          <w:tcPr>
            <w:tcW w:w="1200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 «Комплексный центр  социального обслуживания населения по Белозерскому району» (по согласованию)</w:t>
            </w:r>
          </w:p>
        </w:tc>
        <w:tc>
          <w:tcPr>
            <w:tcW w:w="1843" w:type="dxa"/>
          </w:tcPr>
          <w:p w:rsidR="00E7352B" w:rsidRPr="001C4B15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1C4B15">
              <w:t xml:space="preserve">В пределах ассигнований, предусмотрен-ных на основную деятельность ГБУ </w:t>
            </w:r>
            <w:r w:rsidRPr="00037A43">
              <w:t>«Комплексный центр  социального обслуживания населения по Белозерскому району» (по согласованию)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1,5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0,5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0,5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0,5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0,5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0,5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12</w:t>
            </w:r>
          </w:p>
        </w:tc>
        <w:tc>
          <w:tcPr>
            <w:tcW w:w="2754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Организация, обучение и консультирование родителей детей-инвалидов по вопросам обучения и воспитания, формам коррекционно-реабилитационной работы</w:t>
            </w:r>
          </w:p>
        </w:tc>
        <w:tc>
          <w:tcPr>
            <w:tcW w:w="1200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Отдел образования;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B51705" w:rsidRDefault="00E7352B" w:rsidP="00CD42E6">
            <w:pPr>
              <w:pStyle w:val="a1"/>
              <w:autoSpaceDE w:val="0"/>
              <w:jc w:val="center"/>
            </w:pPr>
            <w:r w:rsidRPr="00B51705">
              <w:t>Без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1C4B15">
              <w:t>финансирова-</w:t>
            </w:r>
            <w:r w:rsidRPr="00B51705">
              <w:t>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13</w:t>
            </w:r>
          </w:p>
        </w:tc>
        <w:tc>
          <w:tcPr>
            <w:tcW w:w="2754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Направление специалистов по физической культуре и спорту на курсы повышения квалификации по адаптивной физкультуре</w:t>
            </w:r>
          </w:p>
        </w:tc>
        <w:tc>
          <w:tcPr>
            <w:tcW w:w="1200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Отдел образования</w:t>
            </w:r>
            <w:r>
              <w:t xml:space="preserve"> Администрации Белозерского района 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Районный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3,0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14</w:t>
            </w:r>
          </w:p>
        </w:tc>
        <w:tc>
          <w:tcPr>
            <w:tcW w:w="2754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Приобретение, разработка методических пособий, рекомендаций по медико-социальной реабилитации детей-инвалидов</w:t>
            </w:r>
          </w:p>
        </w:tc>
        <w:tc>
          <w:tcPr>
            <w:tcW w:w="1200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 (по согласовани</w:t>
            </w:r>
            <w:r>
              <w:t>ю</w:t>
            </w:r>
            <w:r w:rsidRPr="00037A43">
              <w:t>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предусмот-ренных на основную деятельность ГБУ 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495" w:type="dxa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</w:t>
            </w:r>
            <w:r w:rsidRPr="00C02E49">
              <w:t>,0</w:t>
            </w:r>
          </w:p>
        </w:tc>
        <w:tc>
          <w:tcPr>
            <w:tcW w:w="991" w:type="dxa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1,0</w:t>
            </w:r>
          </w:p>
        </w:tc>
        <w:tc>
          <w:tcPr>
            <w:tcW w:w="993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1,0</w:t>
            </w:r>
          </w:p>
        </w:tc>
        <w:tc>
          <w:tcPr>
            <w:tcW w:w="993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1,0</w:t>
            </w:r>
          </w:p>
        </w:tc>
        <w:tc>
          <w:tcPr>
            <w:tcW w:w="993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1,0</w:t>
            </w:r>
          </w:p>
        </w:tc>
        <w:tc>
          <w:tcPr>
            <w:tcW w:w="1197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1,0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15</w:t>
            </w:r>
          </w:p>
        </w:tc>
        <w:tc>
          <w:tcPr>
            <w:tcW w:w="2754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Организация и обучение методам реабилитации лиц, осуществляющих уход за инвалидами на дому»</w:t>
            </w:r>
          </w:p>
        </w:tc>
        <w:tc>
          <w:tcPr>
            <w:tcW w:w="1200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 (по согласованию)</w:t>
            </w:r>
          </w:p>
        </w:tc>
        <w:tc>
          <w:tcPr>
            <w:tcW w:w="1843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Без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финансирова-ания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16</w:t>
            </w:r>
          </w:p>
        </w:tc>
        <w:tc>
          <w:tcPr>
            <w:tcW w:w="2754" w:type="dxa"/>
            <w:gridSpan w:val="2"/>
          </w:tcPr>
          <w:p w:rsidR="00E7352B" w:rsidRPr="00037A43" w:rsidRDefault="00E7352B" w:rsidP="00CD42E6">
            <w:pPr>
              <w:ind w:firstLine="41"/>
              <w:rPr>
                <w:spacing w:val="-1"/>
              </w:rPr>
            </w:pPr>
            <w:r w:rsidRPr="001C4B15">
              <w:t>Информирование населения через районные средства массовой информации  об изменениях в социальной защите инвалидов</w:t>
            </w:r>
          </w:p>
        </w:tc>
        <w:tc>
          <w:tcPr>
            <w:tcW w:w="1200" w:type="dxa"/>
          </w:tcPr>
          <w:p w:rsidR="00E7352B" w:rsidRPr="00037A43" w:rsidRDefault="00E7352B" w:rsidP="00CD42E6">
            <w:pPr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1705">
              <w:rPr>
                <w:rFonts w:ascii="Times New Roman" w:hAnsi="Times New Roman"/>
                <w:sz w:val="24"/>
              </w:rPr>
              <w:t>Отдел по Белозерскому району ГКУ «Управление СЗН № 9» (по согласованию)</w:t>
            </w:r>
          </w:p>
        </w:tc>
        <w:tc>
          <w:tcPr>
            <w:tcW w:w="1843" w:type="dxa"/>
          </w:tcPr>
          <w:p w:rsidR="00E7352B" w:rsidRDefault="00E7352B" w:rsidP="00CD42E6">
            <w:pPr>
              <w:pStyle w:val="a1"/>
              <w:autoSpaceDE w:val="0"/>
              <w:jc w:val="center"/>
            </w:pPr>
            <w:r w:rsidRPr="00037A43">
              <w:t>Без</w:t>
            </w:r>
          </w:p>
          <w:p w:rsidR="00E7352B" w:rsidRPr="00D72BEA" w:rsidRDefault="00E7352B" w:rsidP="00CD42E6">
            <w:pPr>
              <w:pStyle w:val="a1"/>
              <w:autoSpaceDE w:val="0"/>
              <w:jc w:val="center"/>
            </w:pPr>
            <w:r w:rsidRPr="00037A43">
              <w:t>финансиров</w:t>
            </w:r>
            <w:r>
              <w:t>а-</w:t>
            </w:r>
            <w:r w:rsidRPr="00037A43">
              <w:t>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17</w:t>
            </w:r>
          </w:p>
        </w:tc>
        <w:tc>
          <w:tcPr>
            <w:tcW w:w="2754" w:type="dxa"/>
            <w:gridSpan w:val="2"/>
          </w:tcPr>
          <w:p w:rsidR="00E7352B" w:rsidRPr="00037A43" w:rsidRDefault="00E7352B" w:rsidP="00CD42E6">
            <w:pPr>
              <w:ind w:firstLine="41"/>
            </w:pPr>
            <w:r w:rsidRPr="001C4B15">
              <w:rPr>
                <w:spacing w:val="-1"/>
              </w:rPr>
              <w:t xml:space="preserve">Проведение  «горячих линий» по проблемам инвалидов </w:t>
            </w:r>
          </w:p>
        </w:tc>
        <w:tc>
          <w:tcPr>
            <w:tcW w:w="1200" w:type="dxa"/>
          </w:tcPr>
          <w:p w:rsidR="00E7352B" w:rsidRPr="00037A43" w:rsidRDefault="00E7352B" w:rsidP="00CD42E6">
            <w:pPr>
              <w:jc w:val="center"/>
            </w:pPr>
            <w:r>
              <w:t>2016-</w:t>
            </w:r>
            <w:r w:rsidRPr="00037A43">
              <w:t>2020 годы</w:t>
            </w:r>
          </w:p>
        </w:tc>
        <w:tc>
          <w:tcPr>
            <w:tcW w:w="1918" w:type="dxa"/>
          </w:tcPr>
          <w:p w:rsidR="00E7352B" w:rsidRPr="0002617C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B51705">
              <w:rPr>
                <w:rFonts w:ascii="Times New Roman" w:hAnsi="Times New Roman"/>
                <w:sz w:val="24"/>
              </w:rPr>
              <w:t>Отдел по Белозерскому району ГКУ «Управление СЗН № 9» (по согласованию)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843" w:type="dxa"/>
          </w:tcPr>
          <w:p w:rsidR="00E7352B" w:rsidRPr="00C4163D" w:rsidRDefault="00E7352B" w:rsidP="00CD42E6">
            <w:pPr>
              <w:pStyle w:val="a1"/>
              <w:autoSpaceDE w:val="0"/>
              <w:jc w:val="center"/>
            </w:pPr>
            <w:r w:rsidRPr="00037A43">
              <w:t>Без финансирова</w:t>
            </w:r>
            <w:r>
              <w:t>-</w:t>
            </w:r>
            <w:r w:rsidRPr="00037A43">
              <w:t>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E7352B" w:rsidRPr="001C4B15" w:rsidTr="00CD42E6">
        <w:tc>
          <w:tcPr>
            <w:tcW w:w="14992" w:type="dxa"/>
            <w:gridSpan w:val="16"/>
          </w:tcPr>
          <w:p w:rsidR="00E7352B" w:rsidRPr="00037A43" w:rsidRDefault="00E7352B" w:rsidP="00CD42E6">
            <w:pPr>
              <w:jc w:val="center"/>
              <w:rPr>
                <w:b/>
              </w:rPr>
            </w:pPr>
            <w:r w:rsidRPr="00037A43">
              <w:rPr>
                <w:b/>
                <w:lang w:val="en-US"/>
              </w:rPr>
              <w:t>III</w:t>
            </w:r>
            <w:r w:rsidRPr="00037A43">
              <w:rPr>
                <w:b/>
              </w:rPr>
              <w:t>. Обеспечение содействия в трудоустройстве и занятости инвалидов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18</w:t>
            </w:r>
          </w:p>
        </w:tc>
        <w:tc>
          <w:tcPr>
            <w:tcW w:w="2672" w:type="dxa"/>
          </w:tcPr>
          <w:p w:rsidR="00E7352B" w:rsidRPr="00037A43" w:rsidRDefault="00E7352B" w:rsidP="00CD42E6">
            <w:r w:rsidRPr="00037A43">
              <w:t>Ведение банка данных инвалидов, ищущих работу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 xml:space="preserve">2016-2020 годы </w:t>
            </w:r>
          </w:p>
        </w:tc>
        <w:tc>
          <w:tcPr>
            <w:tcW w:w="1918" w:type="dxa"/>
          </w:tcPr>
          <w:p w:rsidR="00E7352B" w:rsidRDefault="00E7352B" w:rsidP="00CD42E6">
            <w:pPr>
              <w:jc w:val="center"/>
            </w:pPr>
            <w:r w:rsidRPr="00037A43">
              <w:t>ГКУ «Центр занятости населения Белозерского района Курганской области» (по согласованию)</w:t>
            </w:r>
          </w:p>
          <w:p w:rsidR="00E7352B" w:rsidRPr="00C4163D" w:rsidRDefault="00E7352B" w:rsidP="00CD42E6">
            <w:pPr>
              <w:jc w:val="center"/>
            </w:pP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1C4B15">
              <w:t>Без финансирова-</w:t>
            </w:r>
            <w:r w:rsidRPr="00037A43">
              <w:t>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19</w:t>
            </w:r>
          </w:p>
        </w:tc>
        <w:tc>
          <w:tcPr>
            <w:tcW w:w="2672" w:type="dxa"/>
          </w:tcPr>
          <w:p w:rsidR="00E7352B" w:rsidRPr="00037A43" w:rsidRDefault="00E7352B" w:rsidP="00CD42E6">
            <w:r w:rsidRPr="00037A43">
              <w:t>Развитие форм содействия занятости инвалидов, в том числе:</w:t>
            </w:r>
          </w:p>
          <w:p w:rsidR="00E7352B" w:rsidRPr="00037A43" w:rsidRDefault="00E7352B" w:rsidP="00CD42E6">
            <w:r w:rsidRPr="00037A43">
              <w:t>- через организацию временной занятости;</w:t>
            </w:r>
          </w:p>
          <w:p w:rsidR="00E7352B" w:rsidRPr="00037A43" w:rsidRDefault="00E7352B" w:rsidP="00CD42E6">
            <w:r w:rsidRPr="00037A43">
              <w:t>- на квотируемы  рабочие  места;</w:t>
            </w:r>
          </w:p>
          <w:p w:rsidR="00E7352B" w:rsidRPr="00037A43" w:rsidRDefault="00E7352B" w:rsidP="00CD42E6">
            <w:r w:rsidRPr="00037A43">
              <w:t xml:space="preserve">- привлечение инвалидов, не имеющих медицинских противопоказаний в соответствии с заключением учреждением медико-социальной экспертизы, к общественным работам 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jc w:val="center"/>
            </w:pPr>
            <w:r w:rsidRPr="00037A43">
              <w:t>ГКУ «Центр занятости населения Белозерского района Курганской области» (по согласованию)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843" w:type="dxa"/>
          </w:tcPr>
          <w:p w:rsidR="00E7352B" w:rsidRPr="00037A43" w:rsidRDefault="00E7352B" w:rsidP="00CD42E6">
            <w:pPr>
              <w:jc w:val="center"/>
              <w:rPr>
                <w:color w:val="FF0000"/>
              </w:rPr>
            </w:pPr>
            <w:r>
              <w:t>Без финансирова-ния</w:t>
            </w:r>
          </w:p>
        </w:tc>
        <w:tc>
          <w:tcPr>
            <w:tcW w:w="1495" w:type="dxa"/>
          </w:tcPr>
          <w:p w:rsidR="00E7352B" w:rsidRPr="00182EE4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182EE4">
              <w:t>-</w:t>
            </w:r>
          </w:p>
        </w:tc>
        <w:tc>
          <w:tcPr>
            <w:tcW w:w="991" w:type="dxa"/>
          </w:tcPr>
          <w:p w:rsidR="00E7352B" w:rsidRPr="00182EE4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182EE4">
              <w:t>-</w:t>
            </w:r>
          </w:p>
        </w:tc>
        <w:tc>
          <w:tcPr>
            <w:tcW w:w="993" w:type="dxa"/>
            <w:gridSpan w:val="2"/>
          </w:tcPr>
          <w:p w:rsidR="00E7352B" w:rsidRPr="00182EE4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182EE4">
              <w:t>-</w:t>
            </w:r>
          </w:p>
        </w:tc>
        <w:tc>
          <w:tcPr>
            <w:tcW w:w="993" w:type="dxa"/>
            <w:gridSpan w:val="2"/>
          </w:tcPr>
          <w:p w:rsidR="00E7352B" w:rsidRPr="00182EE4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182EE4">
              <w:t>-</w:t>
            </w:r>
          </w:p>
        </w:tc>
        <w:tc>
          <w:tcPr>
            <w:tcW w:w="993" w:type="dxa"/>
            <w:gridSpan w:val="2"/>
          </w:tcPr>
          <w:p w:rsidR="00E7352B" w:rsidRPr="00182EE4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182EE4">
              <w:t>-</w:t>
            </w:r>
          </w:p>
        </w:tc>
        <w:tc>
          <w:tcPr>
            <w:tcW w:w="1197" w:type="dxa"/>
            <w:gridSpan w:val="2"/>
          </w:tcPr>
          <w:p w:rsidR="00E7352B" w:rsidRPr="00182EE4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182EE4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</w:t>
            </w:r>
          </w:p>
        </w:tc>
        <w:tc>
          <w:tcPr>
            <w:tcW w:w="2672" w:type="dxa"/>
          </w:tcPr>
          <w:p w:rsidR="00E7352B" w:rsidRDefault="00E7352B" w:rsidP="00CD42E6">
            <w:r w:rsidRPr="00037A43">
              <w:t xml:space="preserve">Оказание профориентационных услуг и психологической помощи безработным инвалидам, состоящим на учете в ГБУ «Центр занятости населения Белозерского района Курганской области», </w:t>
            </w:r>
          </w:p>
          <w:p w:rsidR="00E7352B" w:rsidRPr="00037A43" w:rsidRDefault="00E7352B" w:rsidP="00CD42E6">
            <w:r w:rsidRPr="00037A43">
              <w:t>в соответствии с индивидуальными программами реабилитации инвалидов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jc w:val="center"/>
            </w:pPr>
            <w:r w:rsidRPr="00037A43">
              <w:t>ГКУ «Центр занятости населения Белозерского района Курган</w:t>
            </w:r>
            <w:r>
              <w:t>ской области» (по согласованию)</w:t>
            </w:r>
          </w:p>
          <w:p w:rsidR="00E7352B" w:rsidRPr="007D71CB" w:rsidRDefault="00E7352B" w:rsidP="00CD42E6">
            <w:pPr>
              <w:jc w:val="center"/>
            </w:pPr>
          </w:p>
        </w:tc>
        <w:tc>
          <w:tcPr>
            <w:tcW w:w="1843" w:type="dxa"/>
          </w:tcPr>
          <w:p w:rsidR="00E7352B" w:rsidRPr="00037A43" w:rsidRDefault="00E7352B" w:rsidP="00CD42E6">
            <w:pPr>
              <w:jc w:val="center"/>
            </w:pPr>
            <w:r>
              <w:t>Без финансирова-ния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21</w:t>
            </w:r>
          </w:p>
        </w:tc>
        <w:tc>
          <w:tcPr>
            <w:tcW w:w="2672" w:type="dxa"/>
          </w:tcPr>
          <w:p w:rsidR="00E7352B" w:rsidRPr="00037A43" w:rsidRDefault="00E7352B" w:rsidP="00CD42E6">
            <w:r w:rsidRPr="00037A43">
              <w:t>Оказание содействия инвалидам в организации предпринимательской деятельности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2617C" w:rsidRDefault="00E7352B" w:rsidP="00CD42E6">
            <w:pPr>
              <w:jc w:val="center"/>
            </w:pPr>
            <w:r w:rsidRPr="00037A43">
              <w:t>ГКУ «Центр занятости населения Белозерского района Курган</w:t>
            </w:r>
            <w:r>
              <w:t>ской области»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Без финансирова-ния</w:t>
            </w:r>
            <w:r w:rsidRPr="00037A43">
              <w:t xml:space="preserve"> 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22</w:t>
            </w:r>
          </w:p>
        </w:tc>
        <w:tc>
          <w:tcPr>
            <w:tcW w:w="2672" w:type="dxa"/>
          </w:tcPr>
          <w:p w:rsidR="00E7352B" w:rsidRPr="00037A43" w:rsidRDefault="00E7352B" w:rsidP="00CD42E6">
            <w:r w:rsidRPr="00037A43">
              <w:t>Проведение мероприятий по социальной адаптации на рынке труда инвалидов, зарегистрированных в ГКУ «Центр занятости населения Белозерского района Курганской области», посредством участие в программах «Новы</w:t>
            </w:r>
            <w:r>
              <w:t>й старт», «Клуб ищущих работу»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jc w:val="center"/>
            </w:pPr>
            <w:r w:rsidRPr="00037A43">
              <w:t>ГКУ «Центр занятости населения Белозерского района Курганской области» (по согласованию)</w:t>
            </w:r>
          </w:p>
          <w:p w:rsidR="00E7352B" w:rsidRPr="00037A43" w:rsidRDefault="00E7352B" w:rsidP="00CD42E6"/>
        </w:tc>
        <w:tc>
          <w:tcPr>
            <w:tcW w:w="1843" w:type="dxa"/>
          </w:tcPr>
          <w:p w:rsidR="00E7352B" w:rsidRPr="00037A43" w:rsidRDefault="00E7352B" w:rsidP="00CD42E6">
            <w:pPr>
              <w:jc w:val="center"/>
            </w:pPr>
            <w:r>
              <w:t>Без финансирова-ния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23</w:t>
            </w:r>
          </w:p>
        </w:tc>
        <w:tc>
          <w:tcPr>
            <w:tcW w:w="2672" w:type="dxa"/>
          </w:tcPr>
          <w:p w:rsidR="00E7352B" w:rsidRPr="00037A43" w:rsidRDefault="00E7352B" w:rsidP="00CD42E6">
            <w:r w:rsidRPr="00037A43">
              <w:t>Оказание справочных и информационных услуг населению по организации рабочих мест для инвалидов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jc w:val="center"/>
            </w:pPr>
            <w:r w:rsidRPr="00037A43">
              <w:t>ГКУ «Центр занятости населения Белозерского района Курганской области» (по согласованию)</w:t>
            </w:r>
          </w:p>
        </w:tc>
        <w:tc>
          <w:tcPr>
            <w:tcW w:w="1843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Без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финансирова-ния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both"/>
            </w:pPr>
            <w: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24</w:t>
            </w:r>
          </w:p>
        </w:tc>
        <w:tc>
          <w:tcPr>
            <w:tcW w:w="2672" w:type="dxa"/>
          </w:tcPr>
          <w:p w:rsidR="00E7352B" w:rsidRPr="001C4B15" w:rsidRDefault="00E7352B" w:rsidP="00CD42E6">
            <w:r w:rsidRPr="001C4B15">
              <w:t>Организация профессиональной подготовки, переподготовки, повышения</w:t>
            </w:r>
          </w:p>
          <w:p w:rsidR="00E7352B" w:rsidRPr="001C4B15" w:rsidRDefault="00E7352B" w:rsidP="00CD42E6">
            <w:r w:rsidRPr="001C4B15">
              <w:t xml:space="preserve">квалификации для инвалидов, состоящих на учете в службе занятости по профессии (специальности), рекомендованной в индивидуальной программе </w:t>
            </w:r>
          </w:p>
          <w:p w:rsidR="00E7352B" w:rsidRPr="00037A43" w:rsidRDefault="00E7352B" w:rsidP="00CD42E6">
            <w:r w:rsidRPr="001C4B15">
              <w:t>реабилитации инвалида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jc w:val="center"/>
            </w:pPr>
            <w:r w:rsidRPr="00037A43">
              <w:t>ГКУ «Центр занятости населения Белозерского района Курганской области» (по согласованию)</w:t>
            </w:r>
          </w:p>
        </w:tc>
        <w:tc>
          <w:tcPr>
            <w:tcW w:w="1843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Без</w:t>
            </w:r>
          </w:p>
          <w:p w:rsidR="00E7352B" w:rsidRPr="00037A43" w:rsidRDefault="00E7352B" w:rsidP="00CD42E6">
            <w:pPr>
              <w:jc w:val="center"/>
            </w:pPr>
            <w:r>
              <w:t>финансирова-ния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</w:tr>
      <w:tr w:rsidR="00E7352B" w:rsidRPr="001C4B15" w:rsidTr="00CD42E6">
        <w:tc>
          <w:tcPr>
            <w:tcW w:w="14992" w:type="dxa"/>
            <w:gridSpan w:val="16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  <w:lang w:val="en-US"/>
              </w:rPr>
              <w:t>IV</w:t>
            </w:r>
            <w:r w:rsidRPr="00037A43">
              <w:rPr>
                <w:b/>
              </w:rPr>
              <w:t>. Обеспечение доступности социально-значимых объектов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25</w:t>
            </w:r>
          </w:p>
        </w:tc>
        <w:tc>
          <w:tcPr>
            <w:tcW w:w="2672" w:type="dxa"/>
          </w:tcPr>
          <w:p w:rsidR="00E7352B" w:rsidRPr="00037A43" w:rsidRDefault="00E7352B" w:rsidP="00CD42E6">
            <w:r w:rsidRPr="00037A43">
              <w:t>Установка пандусов для инвалидов с нарушениями функции опорно-двигательного аппарата в зданиях: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both"/>
            </w:pP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26</w:t>
            </w:r>
          </w:p>
        </w:tc>
        <w:tc>
          <w:tcPr>
            <w:tcW w:w="2672" w:type="dxa"/>
          </w:tcPr>
          <w:p w:rsidR="00E7352B" w:rsidRPr="00037A43" w:rsidRDefault="00E7352B" w:rsidP="00CD42E6">
            <w:r w:rsidRPr="00037A43">
              <w:t>МКУК «Белозерский районный Дом культуры»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 год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jc w:val="center"/>
            </w:pPr>
            <w:r w:rsidRPr="00037A43">
              <w:t>Администрация Белозерского</w:t>
            </w:r>
          </w:p>
          <w:p w:rsidR="00E7352B" w:rsidRPr="00037A43" w:rsidRDefault="00E7352B" w:rsidP="00CD42E6">
            <w:pPr>
              <w:jc w:val="center"/>
            </w:pPr>
            <w:r w:rsidRPr="00037A43">
              <w:t>района;</w:t>
            </w:r>
          </w:p>
          <w:p w:rsidR="00E7352B" w:rsidRPr="00037A43" w:rsidRDefault="00E7352B" w:rsidP="00CD42E6">
            <w:pPr>
              <w:jc w:val="center"/>
            </w:pPr>
            <w:r w:rsidRPr="00037A43">
              <w:t>Отдел культуры</w:t>
            </w:r>
          </w:p>
        </w:tc>
        <w:tc>
          <w:tcPr>
            <w:tcW w:w="1843" w:type="dxa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Областной бюджет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495" w:type="dxa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50,0</w:t>
            </w:r>
          </w:p>
        </w:tc>
        <w:tc>
          <w:tcPr>
            <w:tcW w:w="991" w:type="dxa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50,0</w:t>
            </w:r>
          </w:p>
        </w:tc>
        <w:tc>
          <w:tcPr>
            <w:tcW w:w="993" w:type="dxa"/>
            <w:gridSpan w:val="2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197" w:type="dxa"/>
            <w:gridSpan w:val="2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27</w:t>
            </w:r>
          </w:p>
        </w:tc>
        <w:tc>
          <w:tcPr>
            <w:tcW w:w="2672" w:type="dxa"/>
          </w:tcPr>
          <w:p w:rsidR="00E7352B" w:rsidRPr="00037A43" w:rsidRDefault="00E7352B" w:rsidP="00CD42E6">
            <w:r w:rsidRPr="00037A43">
              <w:t>МКОУ</w:t>
            </w:r>
            <w:r>
              <w:t xml:space="preserve"> </w:t>
            </w:r>
            <w:r w:rsidRPr="00037A43">
              <w:t xml:space="preserve">ДО «Белозерская детская юношеская спортивная школа» 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 год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jc w:val="center"/>
            </w:pPr>
            <w:r w:rsidRPr="00037A43">
              <w:t>Администрация Белозерского</w:t>
            </w:r>
          </w:p>
          <w:p w:rsidR="00E7352B" w:rsidRPr="00037A43" w:rsidRDefault="00E7352B" w:rsidP="00CD42E6">
            <w:pPr>
              <w:jc w:val="center"/>
            </w:pPr>
            <w:r w:rsidRPr="00037A43">
              <w:t>района;</w:t>
            </w:r>
          </w:p>
          <w:p w:rsidR="00E7352B" w:rsidRPr="00037A43" w:rsidRDefault="00E7352B" w:rsidP="00CD42E6">
            <w:pPr>
              <w:jc w:val="center"/>
            </w:pPr>
            <w:r w:rsidRPr="00037A43">
              <w:t>Отдел образования</w:t>
            </w:r>
          </w:p>
        </w:tc>
        <w:tc>
          <w:tcPr>
            <w:tcW w:w="1843" w:type="dxa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495" w:type="dxa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1" w:type="dxa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197" w:type="dxa"/>
            <w:gridSpan w:val="2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</w:tr>
      <w:tr w:rsidR="00E7352B" w:rsidRPr="001C4B15" w:rsidTr="00CD42E6">
        <w:tc>
          <w:tcPr>
            <w:tcW w:w="615" w:type="dxa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28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rPr>
                <w:b/>
              </w:rPr>
            </w:pPr>
            <w:r w:rsidRPr="00037A43">
              <w:t>Обустройство парковочных мест для инвалидов места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</w:tr>
      <w:tr w:rsidR="00E7352B" w:rsidRPr="001C4B15" w:rsidTr="00CD42E6">
        <w:tc>
          <w:tcPr>
            <w:tcW w:w="615" w:type="dxa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2672" w:type="dxa"/>
          </w:tcPr>
          <w:p w:rsidR="00E7352B" w:rsidRPr="00037A43" w:rsidRDefault="00E7352B" w:rsidP="00CD42E6">
            <w:pPr>
              <w:widowControl w:val="0"/>
            </w:pPr>
            <w:r w:rsidRPr="00037A43">
              <w:t xml:space="preserve">- около Администрации Белозерского района по адресу: с. Белозерское, 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ул. К. Маркса – 16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 год</w:t>
            </w:r>
          </w:p>
        </w:tc>
        <w:tc>
          <w:tcPr>
            <w:tcW w:w="1918" w:type="dxa"/>
          </w:tcPr>
          <w:p w:rsidR="00E7352B" w:rsidRPr="00037A43" w:rsidRDefault="00E7352B" w:rsidP="00CD42E6">
            <w:r w:rsidRPr="00037A43">
              <w:t>Администрация Белозерского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района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Районный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20,0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2672" w:type="dxa"/>
          </w:tcPr>
          <w:p w:rsidR="00E7352B" w:rsidRPr="00037A43" w:rsidRDefault="00E7352B" w:rsidP="00CD42E6">
            <w:pPr>
              <w:widowControl w:val="0"/>
            </w:pPr>
            <w:r w:rsidRPr="00037A43">
              <w:t>- около Администрации Белозерского сельсовета</w:t>
            </w:r>
          </w:p>
          <w:p w:rsidR="00E7352B" w:rsidRPr="00037A43" w:rsidRDefault="00E7352B" w:rsidP="00CD42E6">
            <w:pPr>
              <w:widowControl w:val="0"/>
            </w:pPr>
            <w:r w:rsidRPr="00037A43">
              <w:t>по адресу:</w:t>
            </w:r>
          </w:p>
          <w:p w:rsidR="00E7352B" w:rsidRPr="00037A43" w:rsidRDefault="00E7352B" w:rsidP="00CD42E6">
            <w:pPr>
              <w:widowControl w:val="0"/>
            </w:pPr>
            <w:r w:rsidRPr="00037A43">
              <w:t xml:space="preserve">с. Белозерское, 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ул. Советская -30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2017 год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Администрации Белозерского сельсовета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Районный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20,0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2672" w:type="dxa"/>
          </w:tcPr>
          <w:p w:rsidR="00E7352B" w:rsidRPr="00037A43" w:rsidRDefault="00E7352B" w:rsidP="00CD42E6">
            <w:pPr>
              <w:widowControl w:val="0"/>
            </w:pPr>
            <w:r w:rsidRPr="00037A43">
              <w:t xml:space="preserve">-  около ГБУ «Белозерская ЦРБ» по адресу: с. Белозерское, </w:t>
            </w:r>
          </w:p>
          <w:p w:rsidR="00E7352B" w:rsidRPr="00037A43" w:rsidRDefault="00E7352B" w:rsidP="00CD42E6">
            <w:pPr>
              <w:widowControl w:val="0"/>
            </w:pPr>
            <w:r w:rsidRPr="00037A43">
              <w:t>ул. Советская -30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2018 год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Администрации Белозерского сельсовета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Районный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20,0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29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pStyle w:val="a1"/>
              <w:snapToGrid w:val="0"/>
            </w:pPr>
            <w:r w:rsidRPr="00037A43">
              <w:t>Выделение цветом или фактурой краевых  ступеней лестничных маршей в учреждениях Белозерского района</w:t>
            </w:r>
          </w:p>
        </w:tc>
        <w:tc>
          <w:tcPr>
            <w:tcW w:w="1282" w:type="dxa"/>
            <w:gridSpan w:val="2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  <w:vMerge w:val="restart"/>
          </w:tcPr>
          <w:p w:rsidR="00E7352B" w:rsidRPr="00037A43" w:rsidRDefault="00E7352B" w:rsidP="00CD42E6">
            <w:r w:rsidRPr="00037A43">
              <w:t>Администрация Белозерского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района</w:t>
            </w:r>
            <w:r>
              <w:t>;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</w:pPr>
            <w:r>
              <w:t>Отдел образования;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</w:pPr>
            <w:r>
              <w:t>Отдел культуры;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</w:pPr>
            <w:r>
              <w:t>администрации сельсоветов (по согласованию);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>
              <w:t>учреждения и организации Белозерского района (по согласованию)</w:t>
            </w:r>
          </w:p>
        </w:tc>
        <w:tc>
          <w:tcPr>
            <w:tcW w:w="1843" w:type="dxa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Районный бюджет</w:t>
            </w:r>
          </w:p>
        </w:tc>
        <w:tc>
          <w:tcPr>
            <w:tcW w:w="1495" w:type="dxa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22,0</w:t>
            </w:r>
          </w:p>
        </w:tc>
        <w:tc>
          <w:tcPr>
            <w:tcW w:w="991" w:type="dxa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4,0</w:t>
            </w:r>
          </w:p>
        </w:tc>
        <w:tc>
          <w:tcPr>
            <w:tcW w:w="993" w:type="dxa"/>
            <w:gridSpan w:val="2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4,0</w:t>
            </w:r>
          </w:p>
        </w:tc>
        <w:tc>
          <w:tcPr>
            <w:tcW w:w="993" w:type="dxa"/>
            <w:gridSpan w:val="2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4,0</w:t>
            </w:r>
          </w:p>
        </w:tc>
        <w:tc>
          <w:tcPr>
            <w:tcW w:w="993" w:type="dxa"/>
            <w:gridSpan w:val="2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5,0</w:t>
            </w:r>
          </w:p>
        </w:tc>
        <w:tc>
          <w:tcPr>
            <w:tcW w:w="1197" w:type="dxa"/>
            <w:gridSpan w:val="2"/>
            <w:vMerge w:val="restart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30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pStyle w:val="a1"/>
              <w:snapToGrid w:val="0"/>
            </w:pPr>
            <w:r w:rsidRPr="00037A43">
              <w:t>Выполнение контрастной маркировки на прозрачных полотнах дверей в учреждениях Белозерского района</w:t>
            </w:r>
          </w:p>
        </w:tc>
        <w:tc>
          <w:tcPr>
            <w:tcW w:w="1282" w:type="dxa"/>
            <w:gridSpan w:val="2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918" w:type="dxa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</w:p>
        </w:tc>
        <w:tc>
          <w:tcPr>
            <w:tcW w:w="1843" w:type="dxa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495" w:type="dxa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1" w:type="dxa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197" w:type="dxa"/>
            <w:gridSpan w:val="2"/>
            <w:vMerge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31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pStyle w:val="a1"/>
              <w:snapToGrid w:val="0"/>
            </w:pPr>
            <w:r w:rsidRPr="00037A43">
              <w:t>Установка кнопок вызова в 18 сельских администрациях Белозерского района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2016-2017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1C4B15">
              <w:t>Администрации сельсоветов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Районный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18</w:t>
            </w:r>
            <w:r>
              <w:t>,0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9,0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9,0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14992" w:type="dxa"/>
            <w:gridSpan w:val="16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  <w:lang w:val="en-US"/>
              </w:rPr>
              <w:t xml:space="preserve">V. </w:t>
            </w:r>
            <w:r w:rsidRPr="00037A43">
              <w:rPr>
                <w:b/>
              </w:rPr>
              <w:t>Доступность информации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32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Публикация в районной газете «Боевое слово» материалов, формирующих у населения толерантное отношение к инвалидам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Отдел  образования,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Отдел культуры, СМПСиТ,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Без финансирова-ния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33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Приобретение, изготовление и распространение памяток, листовок, буклетов, видеоматериалов для семей с детьми-инвалидами  по вопросам воспитания, охраны здоровья детей-инвалидов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ренных на основную деятельность 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</w:p>
        </w:tc>
        <w:tc>
          <w:tcPr>
            <w:tcW w:w="1495" w:type="dxa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</w:t>
            </w:r>
            <w:r w:rsidRPr="00C02E49">
              <w:t>,0</w:t>
            </w:r>
          </w:p>
        </w:tc>
        <w:tc>
          <w:tcPr>
            <w:tcW w:w="991" w:type="dxa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1,0</w:t>
            </w:r>
          </w:p>
        </w:tc>
        <w:tc>
          <w:tcPr>
            <w:tcW w:w="993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1,0</w:t>
            </w:r>
          </w:p>
        </w:tc>
        <w:tc>
          <w:tcPr>
            <w:tcW w:w="993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1,0</w:t>
            </w:r>
          </w:p>
        </w:tc>
        <w:tc>
          <w:tcPr>
            <w:tcW w:w="993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1,0</w:t>
            </w:r>
          </w:p>
        </w:tc>
        <w:tc>
          <w:tcPr>
            <w:tcW w:w="1197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1,0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34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 xml:space="preserve">Оформление  в ГБУ 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 xml:space="preserve">«Комплексный центр  социального 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обслуживания населения Белозерского района» информационного стенда о правах и гарантиях для семей с детьми-инвалидами, об учреждениях, с перечнем предоставляемых в них услуг семьям с детьми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ренных на основную деятельность 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</w:p>
        </w:tc>
        <w:tc>
          <w:tcPr>
            <w:tcW w:w="1495" w:type="dxa"/>
          </w:tcPr>
          <w:p w:rsidR="00E7352B" w:rsidRPr="0002617C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6</w:t>
            </w:r>
            <w:r w:rsidRPr="0002617C">
              <w:t>,0</w:t>
            </w:r>
          </w:p>
        </w:tc>
        <w:tc>
          <w:tcPr>
            <w:tcW w:w="991" w:type="dxa"/>
          </w:tcPr>
          <w:p w:rsidR="00E7352B" w:rsidRPr="0002617C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2617C">
              <w:t>1,5</w:t>
            </w:r>
          </w:p>
        </w:tc>
        <w:tc>
          <w:tcPr>
            <w:tcW w:w="993" w:type="dxa"/>
            <w:gridSpan w:val="2"/>
          </w:tcPr>
          <w:p w:rsidR="00E7352B" w:rsidRPr="0002617C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2617C">
              <w:t>1,5</w:t>
            </w:r>
          </w:p>
        </w:tc>
        <w:tc>
          <w:tcPr>
            <w:tcW w:w="993" w:type="dxa"/>
            <w:gridSpan w:val="2"/>
          </w:tcPr>
          <w:p w:rsidR="00E7352B" w:rsidRPr="0002617C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2617C">
              <w:t>1,0</w:t>
            </w:r>
          </w:p>
        </w:tc>
        <w:tc>
          <w:tcPr>
            <w:tcW w:w="993" w:type="dxa"/>
            <w:gridSpan w:val="2"/>
          </w:tcPr>
          <w:p w:rsidR="00E7352B" w:rsidRPr="0002617C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2617C">
              <w:t>1,0</w:t>
            </w:r>
          </w:p>
        </w:tc>
        <w:tc>
          <w:tcPr>
            <w:tcW w:w="1197" w:type="dxa"/>
            <w:gridSpan w:val="2"/>
          </w:tcPr>
          <w:p w:rsidR="00E7352B" w:rsidRPr="0002617C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2617C">
              <w:t>1,0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35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 xml:space="preserve">Проведение </w:t>
            </w:r>
            <w:r>
              <w:t>«Г</w:t>
            </w:r>
            <w:r w:rsidRPr="00037A43">
              <w:t>орячих линий</w:t>
            </w:r>
            <w:r>
              <w:t>»</w:t>
            </w:r>
            <w:r w:rsidRPr="00037A43">
              <w:t xml:space="preserve"> по вопросам воспитания, охраны здоровья детей-инвалидов, правам и гарантиям для семей с детьми-инвалидами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Без финансирова-ния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36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Функционирование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 xml:space="preserve">межбиблиотечного абонемента совместно с библиотекой 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 xml:space="preserve">им. Короленко 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г. Кургана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Отдел культуры Администрации Белозерского района</w:t>
            </w:r>
          </w:p>
        </w:tc>
        <w:tc>
          <w:tcPr>
            <w:tcW w:w="1843" w:type="dxa"/>
          </w:tcPr>
          <w:p w:rsidR="00E7352B" w:rsidRPr="00D02E40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02E40">
              <w:t>Районный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5</w:t>
            </w:r>
            <w:r>
              <w:t>,0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1</w:t>
            </w:r>
            <w:r>
              <w:t>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1</w:t>
            </w:r>
            <w:r>
              <w:t>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1</w:t>
            </w:r>
            <w:r>
              <w:t>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1</w:t>
            </w:r>
            <w:r>
              <w:t>,0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1</w:t>
            </w:r>
            <w:r>
              <w:t>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37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Проведение ежегодного мероприятия для инвалидов по зрению «Белая трость»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t>2016-2020 годы</w:t>
            </w:r>
          </w:p>
        </w:tc>
        <w:tc>
          <w:tcPr>
            <w:tcW w:w="1918" w:type="dxa"/>
          </w:tcPr>
          <w:p w:rsidR="00E7352B" w:rsidRDefault="00E7352B" w:rsidP="00CD42E6">
            <w:pPr>
              <w:tabs>
                <w:tab w:val="left" w:pos="3960"/>
              </w:tabs>
              <w:jc w:val="center"/>
            </w:pPr>
            <w:r>
              <w:t>Администрация Белозерского района;</w:t>
            </w:r>
          </w:p>
          <w:p w:rsidR="00E7352B" w:rsidRDefault="00E7352B" w:rsidP="00CD42E6">
            <w:pPr>
              <w:tabs>
                <w:tab w:val="left" w:pos="3960"/>
              </w:tabs>
              <w:jc w:val="center"/>
            </w:pPr>
            <w:r>
              <w:t>Отдел культуры;</w:t>
            </w:r>
          </w:p>
          <w:p w:rsidR="00E7352B" w:rsidRPr="00D02E40" w:rsidRDefault="00E7352B" w:rsidP="00CD42E6">
            <w:pPr>
              <w:jc w:val="center"/>
            </w:pPr>
            <w:r w:rsidRPr="00B51705">
              <w:t>Отдел по Белозерскому району ГКУ «Управление СЗН № 9»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Районный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10</w:t>
            </w:r>
            <w:r>
              <w:t>,0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</w:t>
            </w:r>
            <w:r>
              <w:t>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</w:t>
            </w:r>
            <w:r>
              <w:t>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</w:t>
            </w:r>
            <w:r>
              <w:t>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</w:t>
            </w:r>
            <w:r>
              <w:t>,0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</w:t>
            </w:r>
            <w:r>
              <w:t>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38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Разработка буклетов, памяток, методических рекомендаций по вопросам реабилитации инвалидов, социальным выплатам и льготам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предусмот-ренных на основную деятельность 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5,0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39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Использование сети Интернет «Мир равных возможностей» для детей-инвалидов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предусмот-ренных на основную деятельность 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11,5</w:t>
            </w:r>
          </w:p>
        </w:tc>
        <w:tc>
          <w:tcPr>
            <w:tcW w:w="991" w:type="dxa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2,3</w:t>
            </w:r>
          </w:p>
        </w:tc>
        <w:tc>
          <w:tcPr>
            <w:tcW w:w="993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2,3</w:t>
            </w:r>
          </w:p>
        </w:tc>
        <w:tc>
          <w:tcPr>
            <w:tcW w:w="993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2,3</w:t>
            </w:r>
          </w:p>
        </w:tc>
        <w:tc>
          <w:tcPr>
            <w:tcW w:w="993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2,3</w:t>
            </w:r>
          </w:p>
        </w:tc>
        <w:tc>
          <w:tcPr>
            <w:tcW w:w="1197" w:type="dxa"/>
            <w:gridSpan w:val="2"/>
          </w:tcPr>
          <w:p w:rsidR="00E7352B" w:rsidRPr="00C02E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C02E49">
              <w:t>2,3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40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 xml:space="preserve">Проведение информационных дней для инвалидов 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 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Без финансирова-ния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14992" w:type="dxa"/>
            <w:gridSpan w:val="16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  <w:lang w:val="en-US"/>
              </w:rPr>
              <w:t>VI</w:t>
            </w:r>
            <w:r w:rsidRPr="00037A43">
              <w:rPr>
                <w:b/>
              </w:rPr>
              <w:t>. Мероприятия по социальной интеграции  инвалидов в общество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41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Содействие в приобретении для инвалидов и детей-инвалидов технических средств реабилитации, не включенных в федеральный перечень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Без финансирова-ния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42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Оказание психологической помощи инвалидам, стоящим на учете в Г</w:t>
            </w:r>
            <w:r>
              <w:t>Б</w:t>
            </w:r>
            <w:r w:rsidRPr="00037A43">
              <w:t xml:space="preserve">У 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«Комплексный центр  социального обслуживания населения по Белозерскому району», в соответствии с индивидуальными программами реабилитации инвалидов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D02E40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D02E40">
              <w:t>Без финансирова</w:t>
            </w:r>
            <w:r>
              <w:t>-</w:t>
            </w:r>
            <w:r w:rsidRPr="00D02E40">
              <w:t>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43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Реализация инновационного проекта «Университет третьего возраста» для формирования и развития среды общения инвалидов на базе Г</w:t>
            </w:r>
            <w:r>
              <w:t>Б</w:t>
            </w:r>
            <w:r w:rsidRPr="00037A43">
              <w:t xml:space="preserve">У 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rPr>
                <w:b/>
              </w:rPr>
            </w:pPr>
            <w:r w:rsidRPr="00037A43">
              <w:t>«Комплексный центр  социального обслуживания населения по Белозерскому району»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 xml:space="preserve">В пределах ассигнований, предусмот-ренных на основную деятельность </w:t>
            </w:r>
            <w:r>
              <w:t>Б</w:t>
            </w:r>
            <w:r w:rsidRPr="00037A43">
              <w:t>ГУ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495" w:type="dxa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EB5EFF">
              <w:t>5,0</w:t>
            </w:r>
          </w:p>
        </w:tc>
        <w:tc>
          <w:tcPr>
            <w:tcW w:w="991" w:type="dxa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EB5EFF">
              <w:t>1,0</w:t>
            </w:r>
          </w:p>
        </w:tc>
        <w:tc>
          <w:tcPr>
            <w:tcW w:w="993" w:type="dxa"/>
            <w:gridSpan w:val="2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EB5EFF">
              <w:t>1,0</w:t>
            </w:r>
          </w:p>
        </w:tc>
        <w:tc>
          <w:tcPr>
            <w:tcW w:w="993" w:type="dxa"/>
            <w:gridSpan w:val="2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EB5EFF">
              <w:t>1,0</w:t>
            </w:r>
          </w:p>
        </w:tc>
        <w:tc>
          <w:tcPr>
            <w:tcW w:w="993" w:type="dxa"/>
            <w:gridSpan w:val="2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EB5EFF">
              <w:t>1,0</w:t>
            </w:r>
          </w:p>
        </w:tc>
        <w:tc>
          <w:tcPr>
            <w:tcW w:w="1197" w:type="dxa"/>
            <w:gridSpan w:val="2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EB5EFF">
              <w:t>1,0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44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Организация участия детей-инвалидов в сменах для детей-инвалидов в оздоровительных лагерях Курганской области и их сопровождение к месту отдыха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предусмот-ренных на основную деятельность 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495" w:type="dxa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11</w:t>
            </w:r>
            <w:r w:rsidRPr="00EB5EFF">
              <w:t>,0</w:t>
            </w:r>
          </w:p>
        </w:tc>
        <w:tc>
          <w:tcPr>
            <w:tcW w:w="991" w:type="dxa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EB5EFF">
              <w:t>2,0</w:t>
            </w:r>
          </w:p>
        </w:tc>
        <w:tc>
          <w:tcPr>
            <w:tcW w:w="993" w:type="dxa"/>
            <w:gridSpan w:val="2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EB5EFF">
              <w:t>2,0</w:t>
            </w:r>
          </w:p>
        </w:tc>
        <w:tc>
          <w:tcPr>
            <w:tcW w:w="993" w:type="dxa"/>
            <w:gridSpan w:val="2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EB5EFF">
              <w:t>2,0</w:t>
            </w:r>
          </w:p>
        </w:tc>
        <w:tc>
          <w:tcPr>
            <w:tcW w:w="993" w:type="dxa"/>
            <w:gridSpan w:val="2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EB5EFF">
              <w:t>2,5</w:t>
            </w:r>
          </w:p>
        </w:tc>
        <w:tc>
          <w:tcPr>
            <w:tcW w:w="1197" w:type="dxa"/>
            <w:gridSpan w:val="2"/>
          </w:tcPr>
          <w:p w:rsidR="00E7352B" w:rsidRPr="00EB5EFF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EB5EFF">
              <w:t>2,5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45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Содействие в прохождении инвалидами профилактических осмотров, диспансерного наблюдения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Без финансирования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46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Оказание социально-медицинских услуг инвалидам, стоящим на социальном обслуживании на дому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согласованию);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ГБУ «Белозерская ЦРБ»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Без финансирова-ния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47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Оказание содействия инвалидам в получении путевок на санаторно-курортное лечение, проведении медико-социальной экспертизы, сопровождение нуждающихся инвалидов в лечебно-профилактические учреждения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rPr>
                <w:lang w:val="en-US"/>
              </w:rPr>
              <w:t>201</w:t>
            </w:r>
            <w:r>
              <w:t>6</w:t>
            </w:r>
            <w:r>
              <w:rPr>
                <w:lang w:val="en-US"/>
              </w:rPr>
              <w:t>-20</w:t>
            </w:r>
            <w:r>
              <w:t>20</w:t>
            </w:r>
            <w:r w:rsidRPr="00037A43">
              <w:rPr>
                <w:lang w:val="en-US"/>
              </w:rPr>
              <w:t xml:space="preserve"> </w:t>
            </w:r>
            <w:r w:rsidRPr="00037A43">
              <w:t>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предусмот-ренных на основную деятельность 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5,0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48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>
              <w:t xml:space="preserve">Обслуживание инвалидов службой </w:t>
            </w:r>
            <w:r w:rsidRPr="00037A43">
              <w:t xml:space="preserve"> «Сиделка»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rPr>
                <w:lang w:val="en-US"/>
              </w:rPr>
              <w:t>201</w:t>
            </w:r>
            <w:r>
              <w:t>6</w:t>
            </w:r>
            <w:r>
              <w:rPr>
                <w:lang w:val="en-US"/>
              </w:rPr>
              <w:t>-20</w:t>
            </w:r>
            <w:r>
              <w:t>20</w:t>
            </w:r>
            <w:r w:rsidRPr="00037A43">
              <w:rPr>
                <w:lang w:val="en-US"/>
              </w:rPr>
              <w:t xml:space="preserve"> </w:t>
            </w:r>
            <w:r w:rsidRPr="00037A43">
              <w:t>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Белозерского района»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Без финансирова-ния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49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>
              <w:t>Работа</w:t>
            </w:r>
            <w:r w:rsidRPr="00037A43">
              <w:t xml:space="preserve"> сенсорной комнаты для людей с ограниченными возможностями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rPr>
                <w:lang w:val="en-US"/>
              </w:rPr>
              <w:t>201</w:t>
            </w:r>
            <w:r>
              <w:t>6</w:t>
            </w:r>
            <w:r>
              <w:rPr>
                <w:lang w:val="en-US"/>
              </w:rPr>
              <w:t>-20</w:t>
            </w:r>
            <w:r>
              <w:t>20</w:t>
            </w:r>
            <w:r w:rsidRPr="00037A43">
              <w:rPr>
                <w:lang w:val="en-US"/>
              </w:rPr>
              <w:t xml:space="preserve"> </w:t>
            </w:r>
            <w:r w:rsidRPr="00037A43">
              <w:t>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50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autoSpaceDE w:val="0"/>
            </w:pPr>
            <w:r w:rsidRPr="00037A43">
              <w:t>Проведение акций, мероприятий для детей-инвалидов Белозерского района в рамках:</w:t>
            </w:r>
          </w:p>
          <w:p w:rsidR="00E7352B" w:rsidRPr="00037A43" w:rsidRDefault="00E7352B" w:rsidP="00CD42E6">
            <w:pPr>
              <w:autoSpaceDE w:val="0"/>
            </w:pPr>
            <w:r w:rsidRPr="00037A43">
              <w:t>- Международного дня защиты детей;</w:t>
            </w:r>
          </w:p>
          <w:p w:rsidR="00E7352B" w:rsidRDefault="00E7352B" w:rsidP="00CD42E6">
            <w:pPr>
              <w:autoSpaceDE w:val="0"/>
            </w:pPr>
            <w:r w:rsidRPr="00037A43">
              <w:t>- Декады инвалидов</w:t>
            </w:r>
            <w:r>
              <w:t>;</w:t>
            </w:r>
          </w:p>
          <w:p w:rsidR="00E7352B" w:rsidRDefault="00E7352B" w:rsidP="00CD42E6">
            <w:pPr>
              <w:autoSpaceDE w:val="0"/>
            </w:pPr>
            <w:r>
              <w:t>- Новогодних праздников;</w:t>
            </w:r>
          </w:p>
          <w:p w:rsidR="00E7352B" w:rsidRPr="00037A43" w:rsidRDefault="00E7352B" w:rsidP="00CD42E6">
            <w:pPr>
              <w:autoSpaceDE w:val="0"/>
            </w:pPr>
            <w:r>
              <w:t>- Дня знаний</w:t>
            </w:r>
            <w:r w:rsidRPr="00037A43">
              <w:t xml:space="preserve"> </w:t>
            </w:r>
          </w:p>
        </w:tc>
        <w:tc>
          <w:tcPr>
            <w:tcW w:w="1282" w:type="dxa"/>
            <w:gridSpan w:val="2"/>
          </w:tcPr>
          <w:p w:rsidR="00E7352B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2016-</w:t>
            </w:r>
          </w:p>
          <w:p w:rsidR="00E7352B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 xml:space="preserve">2020 </w:t>
            </w:r>
          </w:p>
          <w:p w:rsidR="00E7352B" w:rsidRPr="00037A43" w:rsidRDefault="00E7352B" w:rsidP="00CD42E6">
            <w:pPr>
              <w:pStyle w:val="1"/>
              <w:autoSpaceDE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37A43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1918" w:type="dxa"/>
          </w:tcPr>
          <w:p w:rsidR="00E7352B" w:rsidRDefault="00E7352B" w:rsidP="00CD42E6">
            <w:pPr>
              <w:autoSpaceDE w:val="0"/>
              <w:jc w:val="center"/>
            </w:pPr>
            <w:r>
              <w:t>Отдел образования;</w:t>
            </w:r>
          </w:p>
          <w:p w:rsidR="00E7352B" w:rsidRDefault="00E7352B" w:rsidP="00CD42E6">
            <w:pPr>
              <w:autoSpaceDE w:val="0"/>
              <w:jc w:val="center"/>
            </w:pPr>
            <w:r>
              <w:t>Отдел культуры;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Pr="00C737D7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843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Районный бюджет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ренных на основную деятельность 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495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127,0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60,0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1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25,0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12,0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25,0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12,0</w:t>
            </w:r>
          </w:p>
        </w:tc>
        <w:tc>
          <w:tcPr>
            <w:tcW w:w="993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25,5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12,0</w:t>
            </w:r>
          </w:p>
        </w:tc>
        <w:tc>
          <w:tcPr>
            <w:tcW w:w="993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25,5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12,0</w:t>
            </w:r>
          </w:p>
        </w:tc>
        <w:tc>
          <w:tcPr>
            <w:tcW w:w="1197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26,0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12,0</w:t>
            </w:r>
          </w:p>
        </w:tc>
      </w:tr>
      <w:tr w:rsidR="00E7352B" w:rsidRPr="001C4B15" w:rsidTr="00CD42E6">
        <w:tc>
          <w:tcPr>
            <w:tcW w:w="14992" w:type="dxa"/>
            <w:gridSpan w:val="16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 xml:space="preserve">VII. Обеспечение доступности реабилитационных услуг                             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51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Укрепление материально-технической базы Г</w:t>
            </w:r>
            <w:r>
              <w:t>Б</w:t>
            </w:r>
            <w:r w:rsidRPr="00037A43">
              <w:t xml:space="preserve">У 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«Комплексный центр  социального обслуживания населения по Белозерскому району»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Г</w:t>
            </w:r>
            <w:r>
              <w:t>Б</w:t>
            </w:r>
            <w:r w:rsidRPr="00037A43">
              <w:t xml:space="preserve">У 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согласвоанию)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ренных на основную деятельность 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52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Проведение мероприятий по адаптации и реабилитации в обществе инвалидов с нарушением зрения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Отдел культуры Администра</w:t>
            </w:r>
            <w:r>
              <w:t>-</w:t>
            </w:r>
            <w:r w:rsidRPr="00037A43">
              <w:t>ции Белозерского района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Районный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11,5</w:t>
            </w:r>
          </w:p>
        </w:tc>
        <w:tc>
          <w:tcPr>
            <w:tcW w:w="991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2,5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2,5</w:t>
            </w:r>
          </w:p>
        </w:tc>
        <w:tc>
          <w:tcPr>
            <w:tcW w:w="1197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2,5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1660C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i/>
              </w:rPr>
            </w:pPr>
            <w:r w:rsidRPr="001660CA">
              <w:rPr>
                <w:i/>
              </w:rPr>
              <w:t>53</w:t>
            </w:r>
          </w:p>
        </w:tc>
        <w:tc>
          <w:tcPr>
            <w:tcW w:w="2672" w:type="dxa"/>
          </w:tcPr>
          <w:p w:rsidR="00E7352B" w:rsidRPr="001660CA" w:rsidRDefault="00E7352B" w:rsidP="00CD42E6">
            <w:pPr>
              <w:tabs>
                <w:tab w:val="left" w:pos="980"/>
              </w:tabs>
              <w:ind w:right="55"/>
              <w:rPr>
                <w:i/>
              </w:rPr>
            </w:pPr>
            <w:r w:rsidRPr="001660CA">
              <w:rPr>
                <w:i/>
              </w:rPr>
              <w:t>Обеспечение функционирования социально-игровой комнаты для детей-инвалидов</w:t>
            </w:r>
          </w:p>
        </w:tc>
        <w:tc>
          <w:tcPr>
            <w:tcW w:w="1282" w:type="dxa"/>
            <w:gridSpan w:val="2"/>
          </w:tcPr>
          <w:p w:rsidR="00E7352B" w:rsidRPr="001660C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i/>
              </w:rPr>
            </w:pPr>
            <w:r w:rsidRPr="001660CA">
              <w:rPr>
                <w:i/>
                <w:lang w:val="en-US"/>
              </w:rPr>
              <w:t>201</w:t>
            </w:r>
            <w:r w:rsidRPr="001660CA">
              <w:rPr>
                <w:i/>
              </w:rPr>
              <w:t>6</w:t>
            </w:r>
            <w:r w:rsidRPr="001660CA">
              <w:rPr>
                <w:i/>
                <w:lang w:val="en-US"/>
              </w:rPr>
              <w:t>-20</w:t>
            </w:r>
            <w:r w:rsidRPr="001660CA">
              <w:rPr>
                <w:i/>
              </w:rPr>
              <w:t>20</w:t>
            </w:r>
            <w:r w:rsidRPr="001660CA">
              <w:rPr>
                <w:i/>
                <w:lang w:val="en-US"/>
              </w:rPr>
              <w:t xml:space="preserve"> </w:t>
            </w:r>
            <w:r w:rsidRPr="001660CA">
              <w:rPr>
                <w:i/>
              </w:rPr>
              <w:t>годы</w:t>
            </w:r>
          </w:p>
        </w:tc>
        <w:tc>
          <w:tcPr>
            <w:tcW w:w="1918" w:type="dxa"/>
          </w:tcPr>
          <w:p w:rsidR="00E7352B" w:rsidRPr="001660C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i/>
              </w:rPr>
            </w:pPr>
            <w:r w:rsidRPr="001660CA">
              <w:rPr>
                <w:i/>
              </w:rPr>
              <w:t>ГБУ</w:t>
            </w:r>
          </w:p>
          <w:p w:rsidR="00E7352B" w:rsidRPr="001660C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i/>
              </w:rPr>
            </w:pPr>
            <w:r w:rsidRPr="001660CA">
              <w:rPr>
                <w:i/>
              </w:rPr>
              <w:t>«Комплексный центр  социального обслуживания населения по Белозерскому району»</w:t>
            </w:r>
          </w:p>
        </w:tc>
        <w:tc>
          <w:tcPr>
            <w:tcW w:w="1843" w:type="dxa"/>
          </w:tcPr>
          <w:p w:rsidR="00E7352B" w:rsidRPr="001660C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i/>
              </w:rPr>
            </w:pPr>
            <w:r w:rsidRPr="001660CA">
              <w:rPr>
                <w:i/>
              </w:rPr>
              <w:t>Без финансирова-ния</w:t>
            </w:r>
          </w:p>
        </w:tc>
        <w:tc>
          <w:tcPr>
            <w:tcW w:w="1495" w:type="dxa"/>
          </w:tcPr>
          <w:p w:rsidR="00E7352B" w:rsidRPr="001660C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i/>
              </w:rPr>
            </w:pPr>
            <w:r w:rsidRPr="001660CA">
              <w:rPr>
                <w:i/>
              </w:rPr>
              <w:t>-</w:t>
            </w:r>
          </w:p>
        </w:tc>
        <w:tc>
          <w:tcPr>
            <w:tcW w:w="991" w:type="dxa"/>
          </w:tcPr>
          <w:p w:rsidR="00E7352B" w:rsidRPr="001660C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i/>
              </w:rPr>
            </w:pPr>
            <w:r w:rsidRPr="001660CA">
              <w:rPr>
                <w:i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1660C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i/>
              </w:rPr>
            </w:pPr>
            <w:r w:rsidRPr="001660CA">
              <w:rPr>
                <w:i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1660C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i/>
              </w:rPr>
            </w:pPr>
            <w:r w:rsidRPr="001660CA">
              <w:rPr>
                <w:i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1660C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i/>
              </w:rPr>
            </w:pPr>
            <w:r w:rsidRPr="001660CA">
              <w:rPr>
                <w:i/>
              </w:rPr>
              <w:t>-</w:t>
            </w:r>
          </w:p>
        </w:tc>
        <w:tc>
          <w:tcPr>
            <w:tcW w:w="1197" w:type="dxa"/>
            <w:gridSpan w:val="2"/>
          </w:tcPr>
          <w:p w:rsidR="00E7352B" w:rsidRPr="001660CA" w:rsidRDefault="00E7352B" w:rsidP="00CD42E6">
            <w:pPr>
              <w:tabs>
                <w:tab w:val="left" w:pos="980"/>
              </w:tabs>
              <w:ind w:right="55"/>
              <w:jc w:val="center"/>
              <w:rPr>
                <w:i/>
              </w:rPr>
            </w:pPr>
            <w:r w:rsidRPr="001660CA">
              <w:rPr>
                <w:i/>
              </w:rP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54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Развитие инновационных методов обслуживания инвалидов и семей, воспитывающих детей-инвалидов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ренных на основную деятельность 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25,0</w:t>
            </w:r>
          </w:p>
        </w:tc>
        <w:tc>
          <w:tcPr>
            <w:tcW w:w="991" w:type="dxa"/>
          </w:tcPr>
          <w:p w:rsidR="00E7352B" w:rsidRPr="00751B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751B49">
              <w:t>5,0</w:t>
            </w:r>
          </w:p>
        </w:tc>
        <w:tc>
          <w:tcPr>
            <w:tcW w:w="993" w:type="dxa"/>
            <w:gridSpan w:val="2"/>
          </w:tcPr>
          <w:p w:rsidR="00E7352B" w:rsidRPr="00751B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751B49">
              <w:t>5,0</w:t>
            </w:r>
          </w:p>
        </w:tc>
        <w:tc>
          <w:tcPr>
            <w:tcW w:w="993" w:type="dxa"/>
            <w:gridSpan w:val="2"/>
          </w:tcPr>
          <w:p w:rsidR="00E7352B" w:rsidRPr="00751B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751B49">
              <w:t>5,0</w:t>
            </w:r>
          </w:p>
        </w:tc>
        <w:tc>
          <w:tcPr>
            <w:tcW w:w="993" w:type="dxa"/>
            <w:gridSpan w:val="2"/>
          </w:tcPr>
          <w:p w:rsidR="00E7352B" w:rsidRPr="00751B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751B49">
              <w:t>5,0</w:t>
            </w:r>
          </w:p>
        </w:tc>
        <w:tc>
          <w:tcPr>
            <w:tcW w:w="1197" w:type="dxa"/>
            <w:gridSpan w:val="2"/>
          </w:tcPr>
          <w:p w:rsidR="00E7352B" w:rsidRPr="00751B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751B49">
              <w:t>5,0</w:t>
            </w:r>
          </w:p>
        </w:tc>
      </w:tr>
      <w:tr w:rsidR="00E7352B" w:rsidRPr="001C4B15" w:rsidTr="00CD42E6">
        <w:tc>
          <w:tcPr>
            <w:tcW w:w="14992" w:type="dxa"/>
            <w:gridSpan w:val="16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  <w:lang w:val="en-US"/>
              </w:rPr>
              <w:t>VШ. C</w:t>
            </w:r>
            <w:r w:rsidRPr="00037A43">
              <w:rPr>
                <w:b/>
              </w:rPr>
              <w:t>оциокультурная реабилитация инвалидов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55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Финансовая поддержка участия инвалидов в областных фестивалях, конкурсах и выставках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 xml:space="preserve"> Отдел культуры Администрации Белозерского района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Районный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22,0</w:t>
            </w:r>
          </w:p>
        </w:tc>
        <w:tc>
          <w:tcPr>
            <w:tcW w:w="1056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4,0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4,5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56</w:t>
            </w:r>
          </w:p>
        </w:tc>
        <w:tc>
          <w:tcPr>
            <w:tcW w:w="2672" w:type="dxa"/>
          </w:tcPr>
          <w:p w:rsidR="00E7352B" w:rsidRPr="00BC35D8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Развитие кружковой, клубной деятельности для инвалидов, детей-инвалидов, их родителей, семей с детьми инвалидами на базе Г</w:t>
            </w:r>
            <w:r>
              <w:t xml:space="preserve">БУ </w:t>
            </w:r>
            <w:r w:rsidRPr="00037A43">
              <w:t>«Комплексный центр  социального обслуживания населения по Белозерскому району» (клубы «Журавлик», «Надежда», «Доверие»)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t>ренных на основную деятельность ГУ Центр занятости населения по Белозерскому району</w:t>
            </w:r>
            <w:r>
              <w:t xml:space="preserve"> (по согласованию)</w:t>
            </w:r>
          </w:p>
        </w:tc>
        <w:tc>
          <w:tcPr>
            <w:tcW w:w="1495" w:type="dxa"/>
          </w:tcPr>
          <w:p w:rsidR="00E7352B" w:rsidRPr="00751B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751B49">
              <w:t>30,0</w:t>
            </w:r>
          </w:p>
        </w:tc>
        <w:tc>
          <w:tcPr>
            <w:tcW w:w="1056" w:type="dxa"/>
            <w:gridSpan w:val="2"/>
          </w:tcPr>
          <w:p w:rsidR="00E7352B" w:rsidRPr="00751B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751B49">
              <w:t>6,0</w:t>
            </w:r>
          </w:p>
        </w:tc>
        <w:tc>
          <w:tcPr>
            <w:tcW w:w="993" w:type="dxa"/>
            <w:gridSpan w:val="2"/>
          </w:tcPr>
          <w:p w:rsidR="00E7352B" w:rsidRPr="00751B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751B49">
              <w:t>6,0</w:t>
            </w:r>
          </w:p>
        </w:tc>
        <w:tc>
          <w:tcPr>
            <w:tcW w:w="992" w:type="dxa"/>
            <w:gridSpan w:val="2"/>
          </w:tcPr>
          <w:p w:rsidR="00E7352B" w:rsidRPr="00751B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751B49">
              <w:t>6,0</w:t>
            </w:r>
          </w:p>
        </w:tc>
        <w:tc>
          <w:tcPr>
            <w:tcW w:w="992" w:type="dxa"/>
            <w:gridSpan w:val="2"/>
          </w:tcPr>
          <w:p w:rsidR="00E7352B" w:rsidRPr="00751B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751B49">
              <w:t>6,0</w:t>
            </w:r>
          </w:p>
        </w:tc>
        <w:tc>
          <w:tcPr>
            <w:tcW w:w="1134" w:type="dxa"/>
          </w:tcPr>
          <w:p w:rsidR="00E7352B" w:rsidRPr="00751B49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751B49">
              <w:t>6,0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57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Организация совместных мероприятий для детей-инвалидов и здоровых детей (праздников, фестивалей)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Отдел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образования</w:t>
            </w:r>
            <w:r>
              <w:t>, Отдел культуры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Районный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42,0</w:t>
            </w:r>
          </w:p>
        </w:tc>
        <w:tc>
          <w:tcPr>
            <w:tcW w:w="1056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8,0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8,0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8,5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8,</w:t>
            </w:r>
            <w:r w:rsidRPr="00037A43">
              <w:t>5</w:t>
            </w:r>
          </w:p>
        </w:tc>
        <w:tc>
          <w:tcPr>
            <w:tcW w:w="1134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9,0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58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 xml:space="preserve">Организация взаимодействия с общественными организациями инвалидами с целью проведения  совместных мероприятий художественной, спортивной, досуговой направленности 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 xml:space="preserve">Администрации Белозерского </w:t>
            </w:r>
            <w:r>
              <w:t>района;</w:t>
            </w:r>
          </w:p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Отдел культуры;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t>Районный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10,0</w:t>
            </w:r>
          </w:p>
        </w:tc>
        <w:tc>
          <w:tcPr>
            <w:tcW w:w="1056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2,0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2,0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2,0</w:t>
            </w:r>
          </w:p>
        </w:tc>
      </w:tr>
      <w:tr w:rsidR="00E7352B" w:rsidRPr="001C4B15" w:rsidTr="00CD42E6">
        <w:tc>
          <w:tcPr>
            <w:tcW w:w="14992" w:type="dxa"/>
            <w:gridSpan w:val="16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  <w:lang w:val="en-US"/>
              </w:rPr>
              <w:t>I</w:t>
            </w:r>
            <w:r w:rsidRPr="00037A43">
              <w:rPr>
                <w:b/>
              </w:rPr>
              <w:t>Х. Реабилитация инвалидов вследствие военной травмы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59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Проведение ежегодного мониторинга социально-экономического и правового положения граждан, уволенных с военной службы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BC35D8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C35D8">
              <w:t>Без финансирова</w:t>
            </w:r>
            <w:r>
              <w:t>-</w:t>
            </w:r>
            <w:r w:rsidRPr="00BC35D8">
              <w:t>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1056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1134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60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Организация консультативного пункта «Информ-право» для инвалидов вследствие боевых  действий и военной травмы и членов их семей на базе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AB1C54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AB1C54">
              <w:t>Без финансирова</w:t>
            </w:r>
            <w:r>
              <w:t>-</w:t>
            </w:r>
            <w:r w:rsidRPr="00AB1C54">
              <w:t>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1056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--</w:t>
            </w:r>
          </w:p>
        </w:tc>
        <w:tc>
          <w:tcPr>
            <w:tcW w:w="1134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61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Обеспечение методической литературой специалистов, занятых реабилитацией инвалидов вследствие боевых  действий и военной травмы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2016-2020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</w:t>
            </w:r>
            <w:r>
              <w:t>Б</w:t>
            </w:r>
            <w:r w:rsidRPr="00037A43">
              <w:t>У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«Комплексный центр  социального обслуживания населения по Белозерскому району»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BC35D8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BC35D8">
              <w:t>Без финансирова</w:t>
            </w:r>
            <w:r>
              <w:t>-</w:t>
            </w:r>
            <w:r w:rsidRPr="00BC35D8">
              <w:t>ния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1056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1134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>
              <w:t>62</w:t>
            </w: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  <w:r w:rsidRPr="00037A43">
              <w:t>Обеспечение полного углубленного медицинского осмотра инвалидов вследствие военной травмы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2</w:t>
            </w:r>
            <w:r>
              <w:t>016-2020</w:t>
            </w:r>
            <w:r w:rsidRPr="00037A43">
              <w:t xml:space="preserve"> годы</w:t>
            </w: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ГБУ «Белозерская центральная районная больница»</w:t>
            </w:r>
            <w:r>
              <w:t xml:space="preserve"> (по согласованию)</w:t>
            </w: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  <w:r w:rsidRPr="00037A43">
              <w:t>В пределах ассигнований, предусмот-</w:t>
            </w:r>
          </w:p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t>ренных на основную деятельность Г</w:t>
            </w:r>
            <w:r>
              <w:t>Б</w:t>
            </w:r>
            <w:r w:rsidRPr="00037A43">
              <w:t xml:space="preserve">У </w:t>
            </w:r>
            <w:r>
              <w:t>«Белозерская ЦРБ» (по согласованию)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1056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  <w:tc>
          <w:tcPr>
            <w:tcW w:w="1134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-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</w:pP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056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 w:rsidRPr="00037A43">
              <w:rPr>
                <w:b/>
              </w:rPr>
              <w:t>Итого по программе:</w:t>
            </w: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rPr>
                <w:b/>
              </w:rPr>
            </w:pP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561,5</w:t>
            </w:r>
          </w:p>
        </w:tc>
        <w:tc>
          <w:tcPr>
            <w:tcW w:w="1056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154,0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116,0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1134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rPr>
                <w:b/>
              </w:rPr>
            </w:pPr>
            <w:r w:rsidRPr="00037A43">
              <w:rPr>
                <w:b/>
              </w:rPr>
              <w:t>Районный бюджет</w:t>
            </w:r>
          </w:p>
        </w:tc>
        <w:tc>
          <w:tcPr>
            <w:tcW w:w="1495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  <w:tc>
          <w:tcPr>
            <w:tcW w:w="1056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69,7</w:t>
            </w:r>
          </w:p>
        </w:tc>
        <w:tc>
          <w:tcPr>
            <w:tcW w:w="993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79,7</w:t>
            </w:r>
          </w:p>
        </w:tc>
        <w:tc>
          <w:tcPr>
            <w:tcW w:w="992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82,2</w:t>
            </w:r>
          </w:p>
        </w:tc>
        <w:tc>
          <w:tcPr>
            <w:tcW w:w="992" w:type="dxa"/>
            <w:gridSpan w:val="2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1134" w:type="dxa"/>
          </w:tcPr>
          <w:p w:rsidR="00E7352B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55,7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rPr>
                <w:b/>
              </w:rPr>
            </w:pPr>
            <w:r w:rsidRPr="00037A43">
              <w:rPr>
                <w:b/>
              </w:rPr>
              <w:t>Собственные доходы Г</w:t>
            </w:r>
            <w:r>
              <w:rPr>
                <w:b/>
              </w:rPr>
              <w:t>Б</w:t>
            </w:r>
            <w:r w:rsidRPr="00037A43">
              <w:rPr>
                <w:b/>
              </w:rPr>
              <w:t>У «Комплекс</w:t>
            </w:r>
            <w:r>
              <w:rPr>
                <w:b/>
              </w:rPr>
              <w:t>-</w:t>
            </w:r>
            <w:r w:rsidRPr="00037A43">
              <w:rPr>
                <w:b/>
              </w:rPr>
              <w:t>ный центр  социального обслуживания населения по Белозерскому району»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171,0</w:t>
            </w:r>
          </w:p>
        </w:tc>
        <w:tc>
          <w:tcPr>
            <w:tcW w:w="1056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  <w:tc>
          <w:tcPr>
            <w:tcW w:w="1134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</w:tr>
      <w:tr w:rsidR="00E7352B" w:rsidRPr="001C4B15" w:rsidTr="00CD42E6">
        <w:tc>
          <w:tcPr>
            <w:tcW w:w="61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672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28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918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rPr>
                <w:b/>
              </w:rPr>
            </w:pPr>
            <w:r w:rsidRPr="00037A43">
              <w:rPr>
                <w:b/>
              </w:rPr>
              <w:t>Областной бюджет</w:t>
            </w:r>
          </w:p>
        </w:tc>
        <w:tc>
          <w:tcPr>
            <w:tcW w:w="1495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056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7352B" w:rsidRPr="00037A43" w:rsidRDefault="00E7352B" w:rsidP="00CD42E6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7352B" w:rsidRPr="00037A43" w:rsidRDefault="00E7352B" w:rsidP="00077122">
      <w:pPr>
        <w:tabs>
          <w:tab w:val="left" w:pos="980"/>
        </w:tabs>
        <w:ind w:right="55"/>
        <w:jc w:val="center"/>
        <w:rPr>
          <w:b/>
        </w:rPr>
      </w:pPr>
    </w:p>
    <w:p w:rsidR="00E7352B" w:rsidRPr="00037A43" w:rsidRDefault="00E7352B" w:rsidP="00077122">
      <w:pPr>
        <w:tabs>
          <w:tab w:val="left" w:pos="980"/>
        </w:tabs>
        <w:ind w:right="55"/>
        <w:jc w:val="center"/>
        <w:rPr>
          <w:b/>
        </w:rPr>
      </w:pPr>
    </w:p>
    <w:p w:rsidR="00E7352B" w:rsidRPr="00037A43" w:rsidRDefault="00E7352B" w:rsidP="00077122">
      <w:pPr>
        <w:rPr>
          <w:b/>
        </w:rPr>
      </w:pPr>
      <w:r w:rsidRPr="00037A43">
        <w:rPr>
          <w:b/>
        </w:rPr>
        <w:t>Заместитель Главы Белозерского района,</w:t>
      </w:r>
    </w:p>
    <w:p w:rsidR="00E7352B" w:rsidRDefault="00E7352B">
      <w:r w:rsidRPr="00037A43">
        <w:rPr>
          <w:b/>
        </w:rPr>
        <w:t xml:space="preserve">управляющий делами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Н.П. Лифинцев</w:t>
      </w:r>
    </w:p>
    <w:sectPr w:rsidR="00E7352B" w:rsidSect="0007712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97A42A"/>
    <w:multiLevelType w:val="hybridMultilevel"/>
    <w:tmpl w:val="5961B8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4FF5143"/>
    <w:multiLevelType w:val="hybridMultilevel"/>
    <w:tmpl w:val="E8E2D094"/>
    <w:lvl w:ilvl="0" w:tplc="DEEA32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756"/>
    <w:rsid w:val="000234C5"/>
    <w:rsid w:val="0002617C"/>
    <w:rsid w:val="000326BD"/>
    <w:rsid w:val="00037A43"/>
    <w:rsid w:val="00077122"/>
    <w:rsid w:val="00087F7E"/>
    <w:rsid w:val="00096B8F"/>
    <w:rsid w:val="000A20B1"/>
    <w:rsid w:val="000B70AE"/>
    <w:rsid w:val="000C1A77"/>
    <w:rsid w:val="00115E20"/>
    <w:rsid w:val="00124841"/>
    <w:rsid w:val="00155548"/>
    <w:rsid w:val="001660CA"/>
    <w:rsid w:val="00180CF2"/>
    <w:rsid w:val="00182EE4"/>
    <w:rsid w:val="001C4B15"/>
    <w:rsid w:val="001E5A3C"/>
    <w:rsid w:val="001F4CCF"/>
    <w:rsid w:val="00233A34"/>
    <w:rsid w:val="0027304A"/>
    <w:rsid w:val="002C7648"/>
    <w:rsid w:val="002D5D65"/>
    <w:rsid w:val="003022CC"/>
    <w:rsid w:val="00321575"/>
    <w:rsid w:val="003769B7"/>
    <w:rsid w:val="0038051D"/>
    <w:rsid w:val="003862FC"/>
    <w:rsid w:val="003B2430"/>
    <w:rsid w:val="003E5C6C"/>
    <w:rsid w:val="00417CA5"/>
    <w:rsid w:val="00456267"/>
    <w:rsid w:val="00484DB4"/>
    <w:rsid w:val="00510B1E"/>
    <w:rsid w:val="00511DC3"/>
    <w:rsid w:val="00515C8B"/>
    <w:rsid w:val="00522DD8"/>
    <w:rsid w:val="00527CD9"/>
    <w:rsid w:val="00595519"/>
    <w:rsid w:val="005A2743"/>
    <w:rsid w:val="005A6723"/>
    <w:rsid w:val="00617A73"/>
    <w:rsid w:val="006257FC"/>
    <w:rsid w:val="00667060"/>
    <w:rsid w:val="00683F36"/>
    <w:rsid w:val="006935E8"/>
    <w:rsid w:val="006C7DA8"/>
    <w:rsid w:val="006D51B8"/>
    <w:rsid w:val="00725817"/>
    <w:rsid w:val="00726756"/>
    <w:rsid w:val="00751B49"/>
    <w:rsid w:val="00756CC6"/>
    <w:rsid w:val="00783AA6"/>
    <w:rsid w:val="0078788E"/>
    <w:rsid w:val="00795DD8"/>
    <w:rsid w:val="00797251"/>
    <w:rsid w:val="00797C19"/>
    <w:rsid w:val="007A7F36"/>
    <w:rsid w:val="007B779B"/>
    <w:rsid w:val="007D71CB"/>
    <w:rsid w:val="00823A4D"/>
    <w:rsid w:val="00823E65"/>
    <w:rsid w:val="00831B51"/>
    <w:rsid w:val="00836337"/>
    <w:rsid w:val="008821F7"/>
    <w:rsid w:val="00885229"/>
    <w:rsid w:val="008B534A"/>
    <w:rsid w:val="008B5F20"/>
    <w:rsid w:val="008F2B39"/>
    <w:rsid w:val="009223E8"/>
    <w:rsid w:val="009374F5"/>
    <w:rsid w:val="00945D54"/>
    <w:rsid w:val="00972011"/>
    <w:rsid w:val="009735B6"/>
    <w:rsid w:val="009902EB"/>
    <w:rsid w:val="009A37AA"/>
    <w:rsid w:val="009C7C62"/>
    <w:rsid w:val="009F5DBA"/>
    <w:rsid w:val="00AB1C54"/>
    <w:rsid w:val="00AE78E3"/>
    <w:rsid w:val="00B01BD7"/>
    <w:rsid w:val="00B51705"/>
    <w:rsid w:val="00B6578E"/>
    <w:rsid w:val="00B81A10"/>
    <w:rsid w:val="00BA7D1D"/>
    <w:rsid w:val="00BB395D"/>
    <w:rsid w:val="00BC07DC"/>
    <w:rsid w:val="00BC35D8"/>
    <w:rsid w:val="00BF0083"/>
    <w:rsid w:val="00C02E49"/>
    <w:rsid w:val="00C07153"/>
    <w:rsid w:val="00C3400C"/>
    <w:rsid w:val="00C4163D"/>
    <w:rsid w:val="00C41979"/>
    <w:rsid w:val="00C737D7"/>
    <w:rsid w:val="00CA768C"/>
    <w:rsid w:val="00CD42E6"/>
    <w:rsid w:val="00CE2E96"/>
    <w:rsid w:val="00CF1100"/>
    <w:rsid w:val="00D02E40"/>
    <w:rsid w:val="00D312B4"/>
    <w:rsid w:val="00D67D4C"/>
    <w:rsid w:val="00D72BEA"/>
    <w:rsid w:val="00D92800"/>
    <w:rsid w:val="00DE050B"/>
    <w:rsid w:val="00DE65BA"/>
    <w:rsid w:val="00E3105C"/>
    <w:rsid w:val="00E321D9"/>
    <w:rsid w:val="00E7188F"/>
    <w:rsid w:val="00E7352B"/>
    <w:rsid w:val="00E847D1"/>
    <w:rsid w:val="00E90946"/>
    <w:rsid w:val="00E92FC0"/>
    <w:rsid w:val="00EB5EFF"/>
    <w:rsid w:val="00EF00BF"/>
    <w:rsid w:val="00F11F1B"/>
    <w:rsid w:val="00F17FA6"/>
    <w:rsid w:val="00F3298C"/>
    <w:rsid w:val="00F8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"/>
    <w:basedOn w:val="Normal"/>
    <w:uiPriority w:val="99"/>
    <w:rsid w:val="007267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26756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6756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92F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2FC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Знак Знак Знак Знак"/>
    <w:basedOn w:val="Normal"/>
    <w:uiPriority w:val="99"/>
    <w:rsid w:val="005955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55548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831B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2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98C"/>
    <w:rPr>
      <w:rFonts w:ascii="Tahoma" w:hAnsi="Tahoma" w:cs="Tahoma"/>
      <w:sz w:val="16"/>
      <w:szCs w:val="16"/>
      <w:lang w:eastAsia="ru-RU"/>
    </w:rPr>
  </w:style>
  <w:style w:type="paragraph" w:customStyle="1" w:styleId="a1">
    <w:name w:val="Содержимое таблицы"/>
    <w:basedOn w:val="Normal"/>
    <w:uiPriority w:val="99"/>
    <w:rsid w:val="00077122"/>
    <w:pPr>
      <w:widowControl w:val="0"/>
      <w:suppressLineNumbers/>
      <w:suppressAutoHyphens/>
    </w:pPr>
    <w:rPr>
      <w:lang w:eastAsia="ar-SA"/>
    </w:rPr>
  </w:style>
  <w:style w:type="paragraph" w:customStyle="1" w:styleId="1">
    <w:name w:val="Обычный (веб)1"/>
    <w:basedOn w:val="Normal"/>
    <w:uiPriority w:val="99"/>
    <w:rsid w:val="00077122"/>
    <w:pPr>
      <w:widowControl w:val="0"/>
      <w:suppressAutoHyphens/>
      <w:spacing w:before="100" w:after="100"/>
    </w:pPr>
    <w:rPr>
      <w:rFonts w:ascii="Arial" w:eastAsia="Calibri" w:hAnsi="Arial"/>
      <w:kern w:val="2"/>
      <w:sz w:val="20"/>
    </w:rPr>
  </w:style>
  <w:style w:type="paragraph" w:styleId="NormalWeb">
    <w:name w:val="Normal (Web)"/>
    <w:basedOn w:val="Normal"/>
    <w:uiPriority w:val="99"/>
    <w:semiHidden/>
    <w:rsid w:val="00077122"/>
    <w:pPr>
      <w:spacing w:after="200" w:line="276" w:lineRule="auto"/>
    </w:pPr>
    <w:rPr>
      <w:rFonts w:eastAsia="Calibri"/>
      <w:lang w:eastAsia="en-US"/>
    </w:rPr>
  </w:style>
  <w:style w:type="table" w:styleId="TableGrid">
    <w:name w:val="Table Grid"/>
    <w:basedOn w:val="TableNormal"/>
    <w:uiPriority w:val="99"/>
    <w:locked/>
    <w:rsid w:val="0007712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73;n=19832;fld=134" TargetMode="External"/><Relationship Id="rId5" Type="http://schemas.openxmlformats.org/officeDocument/2006/relationships/hyperlink" Target="http://docs.cntd.ru/document/499091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33</Pages>
  <Words>7459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2016-07-01T10:16:00Z</cp:lastPrinted>
  <dcterms:created xsi:type="dcterms:W3CDTF">2016-07-01T10:22:00Z</dcterms:created>
  <dcterms:modified xsi:type="dcterms:W3CDTF">2016-07-01T10:22:00Z</dcterms:modified>
</cp:coreProperties>
</file>