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B" w:rsidRPr="002D260B" w:rsidRDefault="00BE6F8B" w:rsidP="00B77B69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2D260B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2D260B">
        <w:rPr>
          <w:rFonts w:ascii="Times New Roman" w:hAnsi="Times New Roman"/>
          <w:b/>
          <w:sz w:val="36"/>
          <w:szCs w:val="36"/>
        </w:rPr>
        <w:t xml:space="preserve"> Б</w:t>
      </w:r>
      <w:r>
        <w:rPr>
          <w:rFonts w:ascii="Times New Roman" w:hAnsi="Times New Roman"/>
          <w:b/>
          <w:sz w:val="36"/>
          <w:szCs w:val="36"/>
        </w:rPr>
        <w:t>елозерского района</w:t>
      </w:r>
    </w:p>
    <w:p w:rsidR="00BE6F8B" w:rsidRPr="002D260B" w:rsidRDefault="00BE6F8B" w:rsidP="00B77B69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BE6F8B" w:rsidRDefault="00BE6F8B" w:rsidP="00B77B69">
      <w:pPr>
        <w:pStyle w:val="Heading5"/>
        <w:jc w:val="center"/>
        <w:rPr>
          <w:i w:val="0"/>
          <w:sz w:val="52"/>
          <w:szCs w:val="52"/>
        </w:rPr>
      </w:pPr>
      <w:r w:rsidRPr="002D260B">
        <w:rPr>
          <w:i w:val="0"/>
          <w:sz w:val="52"/>
          <w:szCs w:val="52"/>
        </w:rPr>
        <w:t>ПОСТАНОВЛЕНИЕ</w:t>
      </w:r>
    </w:p>
    <w:tbl>
      <w:tblPr>
        <w:tblW w:w="0" w:type="auto"/>
        <w:tblLook w:val="0000"/>
      </w:tblPr>
      <w:tblGrid>
        <w:gridCol w:w="4894"/>
        <w:gridCol w:w="4677"/>
      </w:tblGrid>
      <w:tr w:rsidR="00BE6F8B" w:rsidRPr="000E01E7" w:rsidTr="006C0425">
        <w:tc>
          <w:tcPr>
            <w:tcW w:w="4894" w:type="dxa"/>
          </w:tcPr>
          <w:p w:rsidR="00BE6F8B" w:rsidRPr="000E01E7" w:rsidRDefault="00BE6F8B" w:rsidP="002D26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sz w:val="24"/>
                <w:szCs w:val="24"/>
              </w:rPr>
              <w:t xml:space="preserve">от «29» января 2018 года  №55 </w:t>
            </w:r>
          </w:p>
          <w:p w:rsidR="00BE6F8B" w:rsidRPr="000E01E7" w:rsidRDefault="00BE6F8B" w:rsidP="002D2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1E7">
              <w:rPr>
                <w:rFonts w:ascii="Times New Roman" w:hAnsi="Times New Roman"/>
                <w:sz w:val="20"/>
                <w:szCs w:val="20"/>
              </w:rPr>
              <w:t>с. Белозерское</w:t>
            </w:r>
          </w:p>
        </w:tc>
        <w:tc>
          <w:tcPr>
            <w:tcW w:w="4677" w:type="dxa"/>
          </w:tcPr>
          <w:p w:rsidR="00BE6F8B" w:rsidRPr="000E01E7" w:rsidRDefault="00BE6F8B" w:rsidP="003D519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6F8B" w:rsidRDefault="00BE6F8B" w:rsidP="00C44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6F8B" w:rsidRPr="00644333" w:rsidRDefault="00BE6F8B" w:rsidP="002D2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333">
        <w:rPr>
          <w:rFonts w:ascii="Times New Roman" w:hAnsi="Times New Roman" w:cs="Times New Roman"/>
          <w:sz w:val="24"/>
          <w:szCs w:val="24"/>
        </w:rPr>
        <w:t>Об утверждении Положения об отраслевой  системе</w:t>
      </w:r>
    </w:p>
    <w:p w:rsidR="00BE6F8B" w:rsidRPr="00644333" w:rsidRDefault="00BE6F8B" w:rsidP="002D26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333">
        <w:rPr>
          <w:rFonts w:ascii="Times New Roman" w:hAnsi="Times New Roman" w:cs="Times New Roman"/>
          <w:sz w:val="24"/>
          <w:szCs w:val="24"/>
        </w:rPr>
        <w:t xml:space="preserve"> оплаты труда работников муниципальных казенных </w:t>
      </w:r>
    </w:p>
    <w:p w:rsidR="00BE6F8B" w:rsidRPr="00644333" w:rsidRDefault="00BE6F8B" w:rsidP="002D26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433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44333">
        <w:rPr>
          <w:rFonts w:ascii="Times New Roman" w:hAnsi="Times New Roman" w:cs="Times New Roman"/>
          <w:bCs w:val="0"/>
          <w:sz w:val="24"/>
          <w:szCs w:val="24"/>
        </w:rPr>
        <w:t xml:space="preserve">учреждений, подведомственных </w:t>
      </w:r>
    </w:p>
    <w:p w:rsidR="00BE6F8B" w:rsidRPr="00644333" w:rsidRDefault="00BE6F8B" w:rsidP="002D260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4333">
        <w:rPr>
          <w:rFonts w:ascii="Times New Roman" w:hAnsi="Times New Roman" w:cs="Times New Roman"/>
          <w:bCs w:val="0"/>
          <w:sz w:val="24"/>
          <w:szCs w:val="24"/>
        </w:rPr>
        <w:t>Отделу культуры Администрации Белозерского района</w:t>
      </w:r>
    </w:p>
    <w:p w:rsidR="00BE6F8B" w:rsidRPr="00644333" w:rsidRDefault="00BE6F8B" w:rsidP="002D260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6F8B" w:rsidRPr="00C44614" w:rsidRDefault="00BE6F8B" w:rsidP="0002336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 xml:space="preserve">В целях </w:t>
      </w:r>
      <w:r>
        <w:rPr>
          <w:rFonts w:ascii="Times New Roman" w:hAnsi="Times New Roman" w:cs="Times New Roman"/>
          <w:sz w:val="24"/>
        </w:rPr>
        <w:t xml:space="preserve">упорядочения оплаты труда работников муниципальных казенных образовательных учреждений, </w:t>
      </w:r>
      <w:r w:rsidRPr="00C44614">
        <w:rPr>
          <w:rFonts w:ascii="Times New Roman" w:hAnsi="Times New Roman" w:cs="Times New Roman"/>
          <w:sz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</w:rPr>
        <w:t xml:space="preserve">Отделу </w:t>
      </w:r>
      <w:r w:rsidRPr="00C44614">
        <w:rPr>
          <w:rFonts w:ascii="Times New Roman" w:hAnsi="Times New Roman" w:cs="Times New Roman"/>
          <w:sz w:val="24"/>
        </w:rPr>
        <w:t>культуры</w:t>
      </w:r>
      <w:r>
        <w:rPr>
          <w:rFonts w:ascii="Times New Roman" w:hAnsi="Times New Roman" w:cs="Times New Roman"/>
          <w:sz w:val="24"/>
        </w:rPr>
        <w:t xml:space="preserve"> Администрации Белозерского района, в соответствии со статьей 144 Трудового кодекса Российской Федерации, </w:t>
      </w:r>
      <w:r w:rsidRPr="00C44614">
        <w:rPr>
          <w:rFonts w:ascii="Times New Roman" w:hAnsi="Times New Roman" w:cs="Times New Roman"/>
          <w:sz w:val="24"/>
        </w:rPr>
        <w:t>Федеральным законом от 29 декабря 201</w:t>
      </w:r>
      <w:r w:rsidRPr="005B7848">
        <w:rPr>
          <w:rFonts w:ascii="Times New Roman" w:hAnsi="Times New Roman" w:cs="Times New Roman"/>
          <w:sz w:val="24"/>
        </w:rPr>
        <w:t>2</w:t>
      </w:r>
      <w:r w:rsidRPr="00C44614">
        <w:rPr>
          <w:rFonts w:ascii="Times New Roman" w:hAnsi="Times New Roman" w:cs="Times New Roman"/>
          <w:sz w:val="24"/>
        </w:rPr>
        <w:t xml:space="preserve"> года № 273-ФЗ «Об образовании в Российской Федерации»</w:t>
      </w:r>
      <w:r>
        <w:rPr>
          <w:rFonts w:ascii="Times New Roman" w:hAnsi="Times New Roman" w:cs="Times New Roman"/>
          <w:sz w:val="24"/>
        </w:rPr>
        <w:t xml:space="preserve">, </w:t>
      </w:r>
      <w:r w:rsidRPr="00EC1C39">
        <w:rPr>
          <w:rFonts w:ascii="Times New Roman" w:hAnsi="Times New Roman" w:cs="Times New Roman"/>
          <w:sz w:val="24"/>
        </w:rPr>
        <w:t xml:space="preserve">с Указом Президента Российской Федерации от 7 мая 2012 года </w:t>
      </w:r>
      <w:r>
        <w:rPr>
          <w:rFonts w:ascii="Times New Roman" w:hAnsi="Times New Roman" w:cs="Times New Roman"/>
          <w:sz w:val="24"/>
        </w:rPr>
        <w:t>№</w:t>
      </w:r>
      <w:r w:rsidRPr="00EC1C39">
        <w:rPr>
          <w:rFonts w:ascii="Times New Roman" w:hAnsi="Times New Roman" w:cs="Times New Roman"/>
          <w:sz w:val="24"/>
        </w:rPr>
        <w:t xml:space="preserve"> 597 </w:t>
      </w:r>
      <w:r>
        <w:rPr>
          <w:rFonts w:ascii="Times New Roman" w:hAnsi="Times New Roman" w:cs="Times New Roman"/>
          <w:sz w:val="24"/>
        </w:rPr>
        <w:t>«</w:t>
      </w:r>
      <w:r w:rsidRPr="00EC1C39">
        <w:rPr>
          <w:rFonts w:ascii="Times New Roman" w:hAnsi="Times New Roman" w:cs="Times New Roman"/>
          <w:sz w:val="24"/>
        </w:rPr>
        <w:t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4"/>
        </w:rPr>
        <w:t xml:space="preserve">», </w:t>
      </w:r>
      <w:r w:rsidRPr="00EC1C39">
        <w:rPr>
          <w:rFonts w:ascii="Times New Roman" w:hAnsi="Times New Roman" w:cs="Times New Roman"/>
          <w:sz w:val="24"/>
        </w:rPr>
        <w:t xml:space="preserve">с </w:t>
      </w:r>
      <w:r w:rsidRPr="00C44614">
        <w:rPr>
          <w:rFonts w:ascii="Times New Roman" w:hAnsi="Times New Roman" w:cs="Times New Roman"/>
          <w:sz w:val="24"/>
        </w:rPr>
        <w:t>Постановлением Правительства Курганской области от 2</w:t>
      </w:r>
      <w:r>
        <w:rPr>
          <w:rFonts w:ascii="Times New Roman" w:hAnsi="Times New Roman" w:cs="Times New Roman"/>
          <w:sz w:val="24"/>
        </w:rPr>
        <w:t>9</w:t>
      </w:r>
      <w:r w:rsidRPr="00C44614">
        <w:rPr>
          <w:rFonts w:ascii="Times New Roman" w:hAnsi="Times New Roman" w:cs="Times New Roman"/>
          <w:sz w:val="24"/>
        </w:rPr>
        <w:t xml:space="preserve"> декабря 201</w:t>
      </w:r>
      <w:r>
        <w:rPr>
          <w:rFonts w:ascii="Times New Roman" w:hAnsi="Times New Roman" w:cs="Times New Roman"/>
          <w:sz w:val="24"/>
        </w:rPr>
        <w:t>7 года</w:t>
      </w:r>
      <w:r w:rsidRPr="00C44614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526</w:t>
      </w:r>
      <w:r w:rsidRPr="00C44614">
        <w:rPr>
          <w:rFonts w:ascii="Times New Roman" w:hAnsi="Times New Roman" w:cs="Times New Roman"/>
          <w:sz w:val="24"/>
        </w:rPr>
        <w:t xml:space="preserve"> «О внесении измене</w:t>
      </w:r>
      <w:r>
        <w:rPr>
          <w:rFonts w:ascii="Times New Roman" w:hAnsi="Times New Roman" w:cs="Times New Roman"/>
          <w:sz w:val="24"/>
        </w:rPr>
        <w:t>н</w:t>
      </w:r>
      <w:r w:rsidRPr="00C44614">
        <w:rPr>
          <w:rFonts w:ascii="Times New Roman" w:hAnsi="Times New Roman" w:cs="Times New Roman"/>
          <w:sz w:val="24"/>
        </w:rPr>
        <w:t xml:space="preserve">ий в </w:t>
      </w:r>
      <w:r>
        <w:rPr>
          <w:rFonts w:ascii="Times New Roman" w:hAnsi="Times New Roman" w:cs="Times New Roman"/>
          <w:sz w:val="24"/>
        </w:rPr>
        <w:t>п</w:t>
      </w:r>
      <w:r w:rsidRPr="00C44614">
        <w:rPr>
          <w:rFonts w:ascii="Times New Roman" w:hAnsi="Times New Roman" w:cs="Times New Roman"/>
          <w:sz w:val="24"/>
        </w:rPr>
        <w:t xml:space="preserve">остановление Правительства Курганской области от </w:t>
      </w:r>
      <w:r>
        <w:rPr>
          <w:rFonts w:ascii="Times New Roman" w:hAnsi="Times New Roman" w:cs="Times New Roman"/>
          <w:sz w:val="24"/>
        </w:rPr>
        <w:t>9</w:t>
      </w:r>
      <w:r w:rsidRPr="00C44614">
        <w:rPr>
          <w:rFonts w:ascii="Times New Roman" w:hAnsi="Times New Roman" w:cs="Times New Roman"/>
          <w:sz w:val="24"/>
        </w:rPr>
        <w:t xml:space="preserve"> августа 201</w:t>
      </w:r>
      <w:r>
        <w:rPr>
          <w:rFonts w:ascii="Times New Roman" w:hAnsi="Times New Roman" w:cs="Times New Roman"/>
          <w:sz w:val="24"/>
        </w:rPr>
        <w:t>1</w:t>
      </w:r>
      <w:r w:rsidRPr="00C44614">
        <w:rPr>
          <w:rFonts w:ascii="Times New Roman" w:hAnsi="Times New Roman" w:cs="Times New Roman"/>
          <w:sz w:val="24"/>
        </w:rPr>
        <w:t xml:space="preserve"> года № 3</w:t>
      </w:r>
      <w:r>
        <w:rPr>
          <w:rFonts w:ascii="Times New Roman" w:hAnsi="Times New Roman" w:cs="Times New Roman"/>
          <w:sz w:val="24"/>
        </w:rPr>
        <w:t>7</w:t>
      </w:r>
      <w:r w:rsidRPr="00C44614">
        <w:rPr>
          <w:rFonts w:ascii="Times New Roman" w:hAnsi="Times New Roman" w:cs="Times New Roman"/>
          <w:sz w:val="24"/>
        </w:rPr>
        <w:t xml:space="preserve">6 «О введении отраслевой системы оплаты труда работников государственных  </w:t>
      </w:r>
      <w:r>
        <w:rPr>
          <w:rFonts w:ascii="Times New Roman" w:hAnsi="Times New Roman" w:cs="Times New Roman"/>
          <w:sz w:val="24"/>
        </w:rPr>
        <w:t xml:space="preserve">образовательных </w:t>
      </w:r>
      <w:r w:rsidRPr="00C44614">
        <w:rPr>
          <w:rFonts w:ascii="Times New Roman" w:hAnsi="Times New Roman" w:cs="Times New Roman"/>
          <w:sz w:val="24"/>
        </w:rPr>
        <w:t>учреждений, подведомственных Управлению культуры Курганской области»,</w:t>
      </w:r>
      <w:r>
        <w:rPr>
          <w:rFonts w:ascii="Times New Roman" w:hAnsi="Times New Roman" w:cs="Times New Roman"/>
          <w:sz w:val="24"/>
        </w:rPr>
        <w:t xml:space="preserve"> </w:t>
      </w:r>
      <w:r w:rsidRPr="005442EC">
        <w:rPr>
          <w:rFonts w:ascii="Times New Roman" w:hAnsi="Times New Roman" w:cs="Times New Roman"/>
          <w:sz w:val="24"/>
        </w:rPr>
        <w:t>постановления Администрация Белозерского района от 6 февраля 2017 года № 50 «Об установлении предельного уровня соотношения среднемесячной заработной платы руководителей, их заместителей и среднемесячной заработной платы работников муниципальных учреждений Белозерского района и Порядка размещения данной информации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</w:rPr>
        <w:t xml:space="preserve">, Администрация </w:t>
      </w:r>
      <w:r w:rsidRPr="00C44614">
        <w:rPr>
          <w:rFonts w:ascii="Times New Roman" w:hAnsi="Times New Roman" w:cs="Times New Roman"/>
          <w:sz w:val="24"/>
        </w:rPr>
        <w:t xml:space="preserve">Белозерского района </w:t>
      </w:r>
    </w:p>
    <w:p w:rsidR="00BE6F8B" w:rsidRPr="002D260B" w:rsidRDefault="00BE6F8B" w:rsidP="00F567DF">
      <w:pPr>
        <w:spacing w:after="0"/>
        <w:jc w:val="both"/>
        <w:outlineLvl w:val="0"/>
        <w:rPr>
          <w:rStyle w:val="Strong"/>
          <w:rFonts w:ascii="Times New Roman" w:hAnsi="Times New Roman"/>
          <w:b w:val="0"/>
          <w:sz w:val="24"/>
          <w:szCs w:val="24"/>
        </w:rPr>
      </w:pPr>
      <w:r w:rsidRPr="002D260B">
        <w:rPr>
          <w:rStyle w:val="Strong"/>
          <w:rFonts w:ascii="Times New Roman" w:hAnsi="Times New Roman"/>
          <w:b w:val="0"/>
          <w:sz w:val="24"/>
          <w:szCs w:val="24"/>
        </w:rPr>
        <w:t>ПОСТАНОВЛЯЕТ:</w:t>
      </w:r>
    </w:p>
    <w:p w:rsidR="00BE6F8B" w:rsidRPr="002D260B" w:rsidRDefault="00BE6F8B" w:rsidP="005B154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2D260B">
        <w:rPr>
          <w:rFonts w:ascii="Times New Roman" w:hAnsi="Times New Roman"/>
          <w:bCs/>
          <w:sz w:val="24"/>
          <w:szCs w:val="24"/>
        </w:rPr>
        <w:t xml:space="preserve">об отраслевой системе оплаты труда работников муниципальных </w:t>
      </w:r>
      <w:r>
        <w:rPr>
          <w:rFonts w:ascii="Times New Roman" w:hAnsi="Times New Roman"/>
          <w:bCs/>
          <w:sz w:val="24"/>
          <w:szCs w:val="24"/>
        </w:rPr>
        <w:t xml:space="preserve">казенных </w:t>
      </w:r>
      <w:r w:rsidRPr="002D260B">
        <w:rPr>
          <w:rFonts w:ascii="Times New Roman" w:hAnsi="Times New Roman"/>
          <w:bCs/>
          <w:sz w:val="24"/>
          <w:szCs w:val="24"/>
        </w:rPr>
        <w:t>образовательных учреждений, подведомственных Отделу культуры Администрации Белозерского района</w:t>
      </w:r>
      <w:r>
        <w:rPr>
          <w:rFonts w:ascii="Times New Roman" w:hAnsi="Times New Roman"/>
          <w:bCs/>
          <w:sz w:val="24"/>
          <w:szCs w:val="24"/>
        </w:rPr>
        <w:t>,</w:t>
      </w:r>
      <w:r w:rsidRPr="002D260B">
        <w:rPr>
          <w:rFonts w:ascii="Times New Roman" w:hAnsi="Times New Roman"/>
          <w:bCs/>
          <w:sz w:val="24"/>
          <w:szCs w:val="24"/>
        </w:rPr>
        <w:t xml:space="preserve"> согласно пр</w:t>
      </w:r>
      <w:r w:rsidRPr="002D260B">
        <w:rPr>
          <w:rFonts w:ascii="Times New Roman" w:hAnsi="Times New Roman"/>
          <w:sz w:val="24"/>
          <w:szCs w:val="24"/>
        </w:rPr>
        <w:t>иложению к настоящему постановлению.</w:t>
      </w:r>
    </w:p>
    <w:p w:rsidR="00BE6F8B" w:rsidRPr="00017227" w:rsidRDefault="00BE6F8B" w:rsidP="0002336C">
      <w:pPr>
        <w:pStyle w:val="ConsPlusTitle"/>
        <w:numPr>
          <w:ilvl w:val="0"/>
          <w:numId w:val="5"/>
        </w:numPr>
        <w:ind w:left="0" w:firstLine="360"/>
        <w:jc w:val="both"/>
        <w:rPr>
          <w:rStyle w:val="Strong"/>
          <w:rFonts w:ascii="Times New Roman" w:hAnsi="Times New Roman"/>
          <w:bCs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Признать </w:t>
      </w:r>
      <w:r w:rsidRPr="00017227">
        <w:rPr>
          <w:rStyle w:val="Strong"/>
          <w:rFonts w:ascii="Times New Roman" w:hAnsi="Times New Roman"/>
          <w:sz w:val="24"/>
          <w:szCs w:val="24"/>
        </w:rPr>
        <w:t xml:space="preserve">утратившими силу </w:t>
      </w:r>
      <w:r>
        <w:rPr>
          <w:rStyle w:val="Strong"/>
          <w:rFonts w:ascii="Times New Roman" w:hAnsi="Times New Roman"/>
          <w:sz w:val="24"/>
          <w:szCs w:val="24"/>
        </w:rPr>
        <w:t>следующие постановления Администрации Белозерского района:</w:t>
      </w:r>
    </w:p>
    <w:p w:rsidR="00BE6F8B" w:rsidRDefault="00BE6F8B" w:rsidP="005B154C">
      <w:pPr>
        <w:pStyle w:val="ConsPlusTitle"/>
        <w:ind w:firstLine="709"/>
        <w:jc w:val="both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- 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от </w:t>
      </w:r>
      <w:r>
        <w:rPr>
          <w:rStyle w:val="Strong"/>
          <w:rFonts w:ascii="Times New Roman" w:hAnsi="Times New Roman"/>
          <w:sz w:val="24"/>
          <w:szCs w:val="24"/>
        </w:rPr>
        <w:t>28 января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201</w:t>
      </w:r>
      <w:r>
        <w:rPr>
          <w:rStyle w:val="Strong"/>
          <w:rFonts w:ascii="Times New Roman" w:hAnsi="Times New Roman"/>
          <w:sz w:val="24"/>
          <w:szCs w:val="24"/>
        </w:rPr>
        <w:t>6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года </w:t>
      </w:r>
      <w:r>
        <w:rPr>
          <w:rStyle w:val="Strong"/>
          <w:rFonts w:ascii="Times New Roman" w:hAnsi="Times New Roman"/>
          <w:sz w:val="24"/>
          <w:szCs w:val="24"/>
        </w:rPr>
        <w:t xml:space="preserve">№ 44 </w:t>
      </w:r>
      <w:r w:rsidRPr="00C44614">
        <w:rPr>
          <w:rStyle w:val="Strong"/>
          <w:rFonts w:ascii="Times New Roman" w:hAnsi="Times New Roman"/>
          <w:sz w:val="24"/>
          <w:szCs w:val="24"/>
        </w:rPr>
        <w:t>«О</w:t>
      </w:r>
      <w:r>
        <w:rPr>
          <w:rStyle w:val="Strong"/>
          <w:rFonts w:ascii="Times New Roman" w:hAnsi="Times New Roman"/>
          <w:sz w:val="24"/>
          <w:szCs w:val="24"/>
        </w:rPr>
        <w:t xml:space="preserve">б утверждении Положения по отраслевой </w:t>
      </w:r>
      <w:r w:rsidRPr="00C44614">
        <w:rPr>
          <w:rStyle w:val="Strong"/>
          <w:rFonts w:ascii="Times New Roman" w:hAnsi="Times New Roman"/>
          <w:sz w:val="24"/>
          <w:szCs w:val="24"/>
        </w:rPr>
        <w:t>систем</w:t>
      </w:r>
      <w:r>
        <w:rPr>
          <w:rStyle w:val="Strong"/>
          <w:rFonts w:ascii="Times New Roman" w:hAnsi="Times New Roman"/>
          <w:sz w:val="24"/>
          <w:szCs w:val="24"/>
        </w:rPr>
        <w:t>е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оплаты труда работников муниципальных </w:t>
      </w:r>
      <w:r>
        <w:rPr>
          <w:rStyle w:val="Strong"/>
          <w:rFonts w:ascii="Times New Roman" w:hAnsi="Times New Roman"/>
          <w:sz w:val="24"/>
          <w:szCs w:val="24"/>
        </w:rPr>
        <w:t>казенных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образовательных учреждений культуры, подведомственных Отделу культуры Администрации Белозерского района»</w:t>
      </w:r>
      <w:r>
        <w:rPr>
          <w:rStyle w:val="Strong"/>
          <w:rFonts w:ascii="Times New Roman" w:hAnsi="Times New Roman"/>
          <w:sz w:val="24"/>
          <w:szCs w:val="24"/>
        </w:rPr>
        <w:t>;</w:t>
      </w:r>
    </w:p>
    <w:p w:rsidR="00BE6F8B" w:rsidRPr="005B154C" w:rsidRDefault="00BE6F8B" w:rsidP="005B154C">
      <w:pPr>
        <w:pStyle w:val="ConsPlusTitle"/>
        <w:ind w:firstLine="709"/>
        <w:jc w:val="both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- от 16 января 2018 года № 24 «О внесении изменений в постановление 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Администрации Белозерского района от </w:t>
      </w:r>
      <w:r>
        <w:rPr>
          <w:rStyle w:val="Strong"/>
          <w:rFonts w:ascii="Times New Roman" w:hAnsi="Times New Roman"/>
          <w:sz w:val="24"/>
          <w:szCs w:val="24"/>
        </w:rPr>
        <w:t xml:space="preserve">28 января 2016 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года </w:t>
      </w:r>
      <w:r>
        <w:rPr>
          <w:rStyle w:val="Strong"/>
          <w:rFonts w:ascii="Times New Roman" w:hAnsi="Times New Roman"/>
          <w:sz w:val="24"/>
          <w:szCs w:val="24"/>
        </w:rPr>
        <w:t xml:space="preserve">№ 44 </w:t>
      </w:r>
      <w:r w:rsidRPr="00C44614">
        <w:rPr>
          <w:rStyle w:val="Strong"/>
          <w:rFonts w:ascii="Times New Roman" w:hAnsi="Times New Roman"/>
          <w:sz w:val="24"/>
          <w:szCs w:val="24"/>
        </w:rPr>
        <w:t>«</w:t>
      </w:r>
      <w:r w:rsidRPr="00017227">
        <w:rPr>
          <w:rStyle w:val="Strong"/>
          <w:rFonts w:ascii="Times New Roman" w:hAnsi="Times New Roman"/>
          <w:sz w:val="24"/>
          <w:szCs w:val="24"/>
        </w:rPr>
        <w:t>Об утверждении Положения по отраслевой системе оплаты труда работников муниципальных казенных образовательных учреждений культуры, подведомственных Отделу культуры Администрации Белозерского района</w:t>
      </w:r>
      <w:r w:rsidRPr="00C44614">
        <w:rPr>
          <w:rStyle w:val="Strong"/>
          <w:rFonts w:ascii="Times New Roman" w:hAnsi="Times New Roman"/>
          <w:sz w:val="24"/>
          <w:szCs w:val="24"/>
        </w:rPr>
        <w:t>»</w:t>
      </w:r>
      <w:r>
        <w:rPr>
          <w:rStyle w:val="Strong"/>
          <w:rFonts w:ascii="Times New Roman" w:hAnsi="Times New Roman"/>
          <w:sz w:val="24"/>
          <w:szCs w:val="24"/>
        </w:rPr>
        <w:t>.</w:t>
      </w:r>
    </w:p>
    <w:p w:rsidR="00BE6F8B" w:rsidRPr="002D260B" w:rsidRDefault="00BE6F8B" w:rsidP="0002336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Белозерского района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BE6F8B" w:rsidRPr="002D260B" w:rsidRDefault="00BE6F8B" w:rsidP="0002336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</w:t>
      </w:r>
      <w:r w:rsidRPr="002D260B">
        <w:rPr>
          <w:rFonts w:ascii="Times New Roman" w:hAnsi="Times New Roman"/>
          <w:sz w:val="24"/>
          <w:szCs w:val="24"/>
        </w:rPr>
        <w:t xml:space="preserve"> с 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2D260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2D260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2D260B">
        <w:rPr>
          <w:rFonts w:ascii="Times New Roman" w:hAnsi="Times New Roman"/>
          <w:sz w:val="24"/>
          <w:szCs w:val="24"/>
        </w:rPr>
        <w:t xml:space="preserve">.        </w:t>
      </w:r>
    </w:p>
    <w:p w:rsidR="00BE6F8B" w:rsidRDefault="00BE6F8B" w:rsidP="0002336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>Контроль за выполнением настоящего постановления  возложить на заместителя  Главы Белозерского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2D260B">
        <w:rPr>
          <w:rFonts w:ascii="Times New Roman" w:hAnsi="Times New Roman"/>
          <w:sz w:val="24"/>
          <w:szCs w:val="24"/>
        </w:rPr>
        <w:t xml:space="preserve"> начальника управления социальной политики Баязитову М.Л.</w:t>
      </w:r>
    </w:p>
    <w:p w:rsidR="00BE6F8B" w:rsidRDefault="00BE6F8B" w:rsidP="00B77B69">
      <w:pPr>
        <w:jc w:val="both"/>
        <w:rPr>
          <w:rFonts w:ascii="Times New Roman" w:hAnsi="Times New Roman"/>
          <w:sz w:val="24"/>
          <w:szCs w:val="24"/>
        </w:rPr>
      </w:pPr>
    </w:p>
    <w:p w:rsidR="00BE6F8B" w:rsidRDefault="00BE6F8B" w:rsidP="00B77B69">
      <w:pPr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Глава Белозерского района                                                                                    В.В. Терёхин</w:t>
      </w:r>
    </w:p>
    <w:tbl>
      <w:tblPr>
        <w:tblW w:w="0" w:type="auto"/>
        <w:tblLook w:val="00A0"/>
      </w:tblPr>
      <w:tblGrid>
        <w:gridCol w:w="4785"/>
        <w:gridCol w:w="4786"/>
      </w:tblGrid>
      <w:tr w:rsidR="00BE6F8B" w:rsidRPr="000E01E7" w:rsidTr="000E01E7">
        <w:tc>
          <w:tcPr>
            <w:tcW w:w="4785" w:type="dxa"/>
          </w:tcPr>
          <w:p w:rsidR="00BE6F8B" w:rsidRPr="000E01E7" w:rsidRDefault="00BE6F8B" w:rsidP="000E01E7">
            <w:pPr>
              <w:widowControl w:val="0"/>
              <w:tabs>
                <w:tab w:val="left" w:pos="38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E01E7">
              <w:rPr>
                <w:rFonts w:ascii="Times New Roman" w:hAnsi="Times New Roman"/>
                <w:sz w:val="20"/>
                <w:szCs w:val="20"/>
              </w:rPr>
              <w:t>Приложение к постановлению Администрации Белозерского района от «29» января 2018 года №55</w:t>
            </w:r>
          </w:p>
          <w:p w:rsidR="00BE6F8B" w:rsidRPr="000E01E7" w:rsidRDefault="00BE6F8B" w:rsidP="000E01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01E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«Об утверждении Положения об отраслевой  системе оплаты труда работников муниципальных казенных образовательных </w:t>
            </w:r>
            <w:r w:rsidRPr="000E01E7">
              <w:rPr>
                <w:rFonts w:ascii="Times New Roman" w:hAnsi="Times New Roman" w:cs="Times New Roman"/>
                <w:b w:val="0"/>
                <w:sz w:val="20"/>
                <w:szCs w:val="20"/>
              </w:rPr>
              <w:t>учреждений, подведомственных Отделу культуры Администрации Белозерского района»</w:t>
            </w:r>
          </w:p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C44614">
        <w:rPr>
          <w:rFonts w:ascii="Times New Roman" w:hAnsi="Times New Roman" w:cs="Times New Roman"/>
          <w:sz w:val="24"/>
          <w:szCs w:val="24"/>
        </w:rPr>
        <w:t>ПОЛОЖЕНИЕ</w:t>
      </w:r>
    </w:p>
    <w:p w:rsidR="00BE6F8B" w:rsidRPr="00C44614" w:rsidRDefault="00BE6F8B" w:rsidP="00B77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3148C">
        <w:rPr>
          <w:rFonts w:ascii="Times New Roman" w:hAnsi="Times New Roman" w:cs="Times New Roman"/>
          <w:sz w:val="24"/>
          <w:szCs w:val="24"/>
        </w:rPr>
        <w:t>отраслевой  системе оплаты труда работников муниципальных казенных образовательных учреждений, подведомственных Отделу культуры Администрации Белозерского района</w:t>
      </w:r>
    </w:p>
    <w:p w:rsidR="00BE6F8B" w:rsidRPr="0033148C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8504DF" w:rsidRDefault="00BE6F8B" w:rsidP="00850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1. Настоящее Положение об отраслевой системе оплаты труда работников муниципальных казенных образовательных учреждений, подведомственных Отделу культуры </w:t>
      </w:r>
      <w:r w:rsidRPr="0033148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 xml:space="preserve">Белозерского района (далее - Положение), определяет порядок и условия формирования фонда оплаты труда работников муниципальных казенных образовательных учреждений Белозерского района, подведомственных Отделу культуры </w:t>
      </w:r>
      <w:r w:rsidRPr="0033148C">
        <w:rPr>
          <w:rFonts w:ascii="Times New Roman" w:hAnsi="Times New Roman"/>
          <w:sz w:val="24"/>
          <w:szCs w:val="24"/>
        </w:rPr>
        <w:t>Администрации</w:t>
      </w:r>
      <w:r w:rsidRPr="00C44614">
        <w:rPr>
          <w:rFonts w:ascii="Times New Roman" w:hAnsi="Times New Roman"/>
          <w:sz w:val="24"/>
          <w:szCs w:val="24"/>
        </w:rPr>
        <w:t>Белозерского района (далее - образовательные организации), и разработано в соответствии с Трудовым кодексом Российской Федерации, Федеральным законом от 29 декабря 201</w:t>
      </w:r>
      <w:r w:rsidRPr="005B7848"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 xml:space="preserve"> года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 п</w:t>
      </w:r>
      <w:r w:rsidRPr="00C44614">
        <w:rPr>
          <w:rFonts w:ascii="Times New Roman" w:hAnsi="Times New Roman"/>
          <w:sz w:val="24"/>
        </w:rPr>
        <w:t>остановлением Правительства Курганской области от 2</w:t>
      </w:r>
      <w:r>
        <w:rPr>
          <w:rFonts w:ascii="Times New Roman" w:hAnsi="Times New Roman"/>
          <w:sz w:val="24"/>
        </w:rPr>
        <w:t>9</w:t>
      </w:r>
      <w:r w:rsidRPr="00C44614">
        <w:rPr>
          <w:rFonts w:ascii="Times New Roman" w:hAnsi="Times New Roman"/>
          <w:sz w:val="24"/>
        </w:rPr>
        <w:t xml:space="preserve"> декабря 201</w:t>
      </w:r>
      <w:r>
        <w:rPr>
          <w:rFonts w:ascii="Times New Roman" w:hAnsi="Times New Roman"/>
          <w:sz w:val="24"/>
        </w:rPr>
        <w:t>7 года</w:t>
      </w:r>
      <w:r w:rsidRPr="00C44614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526</w:t>
      </w:r>
      <w:r w:rsidRPr="00C44614">
        <w:rPr>
          <w:rFonts w:ascii="Times New Roman" w:hAnsi="Times New Roman"/>
          <w:sz w:val="24"/>
        </w:rPr>
        <w:t xml:space="preserve"> «О внесении измене</w:t>
      </w:r>
      <w:r>
        <w:rPr>
          <w:rFonts w:ascii="Times New Roman" w:hAnsi="Times New Roman"/>
          <w:sz w:val="24"/>
        </w:rPr>
        <w:t>н</w:t>
      </w:r>
      <w:r w:rsidRPr="00C44614">
        <w:rPr>
          <w:rFonts w:ascii="Times New Roman" w:hAnsi="Times New Roman"/>
          <w:sz w:val="24"/>
        </w:rPr>
        <w:t xml:space="preserve">ий в </w:t>
      </w:r>
      <w:r>
        <w:rPr>
          <w:rFonts w:ascii="Times New Roman" w:hAnsi="Times New Roman"/>
          <w:sz w:val="24"/>
        </w:rPr>
        <w:t>п</w:t>
      </w:r>
      <w:r w:rsidRPr="00C44614">
        <w:rPr>
          <w:rFonts w:ascii="Times New Roman" w:hAnsi="Times New Roman"/>
          <w:sz w:val="24"/>
        </w:rPr>
        <w:t xml:space="preserve">остановление Правительства Курганской области от </w:t>
      </w:r>
      <w:r>
        <w:rPr>
          <w:rFonts w:ascii="Times New Roman" w:hAnsi="Times New Roman"/>
          <w:sz w:val="24"/>
        </w:rPr>
        <w:t>9</w:t>
      </w:r>
      <w:r w:rsidRPr="00C44614">
        <w:rPr>
          <w:rFonts w:ascii="Times New Roman" w:hAnsi="Times New Roman"/>
          <w:sz w:val="24"/>
        </w:rPr>
        <w:t xml:space="preserve"> августа 201</w:t>
      </w:r>
      <w:r>
        <w:rPr>
          <w:rFonts w:ascii="Times New Roman" w:hAnsi="Times New Roman"/>
          <w:sz w:val="24"/>
        </w:rPr>
        <w:t>1</w:t>
      </w:r>
      <w:r w:rsidRPr="00C44614">
        <w:rPr>
          <w:rFonts w:ascii="Times New Roman" w:hAnsi="Times New Roman"/>
          <w:sz w:val="24"/>
        </w:rPr>
        <w:t xml:space="preserve"> года № 3</w:t>
      </w:r>
      <w:r>
        <w:rPr>
          <w:rFonts w:ascii="Times New Roman" w:hAnsi="Times New Roman"/>
          <w:sz w:val="24"/>
        </w:rPr>
        <w:t>7</w:t>
      </w:r>
      <w:r w:rsidRPr="00C44614">
        <w:rPr>
          <w:rFonts w:ascii="Times New Roman" w:hAnsi="Times New Roman"/>
          <w:sz w:val="24"/>
        </w:rPr>
        <w:t xml:space="preserve">6 «О введении отраслевой системы оплаты труда работников государственных  </w:t>
      </w:r>
      <w:r>
        <w:rPr>
          <w:rFonts w:ascii="Times New Roman" w:hAnsi="Times New Roman"/>
          <w:sz w:val="24"/>
        </w:rPr>
        <w:t xml:space="preserve">образовательных </w:t>
      </w:r>
      <w:r w:rsidRPr="00C44614">
        <w:rPr>
          <w:rFonts w:ascii="Times New Roman" w:hAnsi="Times New Roman"/>
          <w:sz w:val="24"/>
        </w:rPr>
        <w:t>учреждений, подведомственных Управлению культуры Курганской области»</w:t>
      </w:r>
      <w:r>
        <w:rPr>
          <w:rFonts w:ascii="Times New Roman" w:hAnsi="Times New Roman"/>
          <w:sz w:val="24"/>
        </w:rPr>
        <w:t xml:space="preserve">. </w:t>
      </w:r>
    </w:p>
    <w:p w:rsidR="00BE6F8B" w:rsidRPr="00C44614" w:rsidRDefault="00BE6F8B" w:rsidP="00850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2. Настоящее Положение определяет порядок и условия оплаты труда работников учебно-вспомогательного персонала, педагогических работников, руководителей, заместителей руководителей (далее также- работники) образовательных учреждений, подведомственных  Отделу культуры Администрации Белозерского района (далее - образовательные организации).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3. Порядок и условия оплаты труда в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C44614">
        <w:rPr>
          <w:rFonts w:ascii="Times New Roman" w:hAnsi="Times New Roman"/>
          <w:sz w:val="24"/>
          <w:szCs w:val="24"/>
        </w:rPr>
        <w:t xml:space="preserve">организациях по общеотраслевым должностям служащих и профессиям рабочих определяются в соответствии с </w:t>
      </w:r>
      <w:r>
        <w:rPr>
          <w:rFonts w:ascii="Times New Roman" w:hAnsi="Times New Roman"/>
          <w:sz w:val="24"/>
          <w:szCs w:val="24"/>
        </w:rPr>
        <w:t>п</w:t>
      </w:r>
      <w:r w:rsidRPr="00C44614">
        <w:rPr>
          <w:rFonts w:ascii="Times New Roman" w:hAnsi="Times New Roman"/>
          <w:sz w:val="24"/>
          <w:szCs w:val="24"/>
        </w:rPr>
        <w:t>остановлением Администрации Белозерского района от 1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C44614">
        <w:rPr>
          <w:rFonts w:ascii="Times New Roman" w:hAnsi="Times New Roman"/>
          <w:sz w:val="24"/>
          <w:szCs w:val="24"/>
        </w:rPr>
        <w:t>2012 года № 453 «Об утверждении Примерного положения об отраслевой системе оплаты труда работников органов местного самоуправления, муниципальных учреждений Белозерского района по отраслевым должностям служащих и профессиям рабочих».</w:t>
      </w:r>
    </w:p>
    <w:p w:rsidR="00BE6F8B" w:rsidRPr="00C44614" w:rsidRDefault="00BE6F8B" w:rsidP="00850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4. Оплата труда в образовательных организациях по должностям работников культуры, искусства и кинематографии определяется в соответствии с нормативным правовым актом, регулирующим вопросы оплаты труда работников муниципальных учреждений культуры, искусства и кинематографии.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5. Система оплаты труда работников образовательных организаций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Курганской области, Белозерского района.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44614">
        <w:rPr>
          <w:rFonts w:ascii="Times New Roman" w:hAnsi="Times New Roman"/>
          <w:sz w:val="24"/>
          <w:szCs w:val="24"/>
        </w:rPr>
        <w:t>. Заработная плата работника предельными размерами не ограничивается.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44614">
        <w:rPr>
          <w:rFonts w:ascii="Times New Roman" w:hAnsi="Times New Roman"/>
          <w:sz w:val="24"/>
          <w:szCs w:val="24"/>
        </w:rPr>
        <w:t>. Заработная плата, устанавливаемая в соответствии с настоящим Положением по отраслевой системе оплаты труда (без учета премий), не может быть ниже заработной платы, выплачиваемой до его принятия, при условии сохранения объема должностных обязанностей работников и выполнения ими работ той же квалификации.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Раздел II. Формирование фонда оплаты труда образовательной организации</w:t>
      </w:r>
    </w:p>
    <w:p w:rsidR="00BE6F8B" w:rsidRPr="00C44614" w:rsidRDefault="00BE6F8B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504DF">
        <w:rPr>
          <w:rFonts w:ascii="Times New Roman" w:hAnsi="Times New Roman"/>
          <w:sz w:val="24"/>
          <w:szCs w:val="24"/>
        </w:rPr>
        <w:t>.</w:t>
      </w:r>
      <w:r w:rsidRPr="00C44614">
        <w:rPr>
          <w:rFonts w:ascii="Times New Roman" w:hAnsi="Times New Roman"/>
          <w:sz w:val="24"/>
          <w:szCs w:val="24"/>
        </w:rPr>
        <w:t>Фонд оплаты труда работников образовательной организации состоит из базовой и стимулирующей частей: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 = ФОТ</w:t>
      </w:r>
      <w:r w:rsidRPr="00ED3F7F">
        <w:rPr>
          <w:rFonts w:ascii="Times New Roman" w:hAnsi="Times New Roman"/>
          <w:sz w:val="24"/>
          <w:szCs w:val="24"/>
          <w:vertAlign w:val="subscript"/>
        </w:rPr>
        <w:t>б</w:t>
      </w:r>
      <w:r w:rsidRPr="00C44614">
        <w:rPr>
          <w:rFonts w:ascii="Times New Roman" w:hAnsi="Times New Roman"/>
          <w:sz w:val="24"/>
          <w:szCs w:val="24"/>
        </w:rPr>
        <w:t xml:space="preserve"> + Ф</w:t>
      </w:r>
      <w:r w:rsidRPr="00ED3F7F">
        <w:rPr>
          <w:rFonts w:ascii="Times New Roman" w:hAnsi="Times New Roman"/>
          <w:sz w:val="24"/>
          <w:szCs w:val="24"/>
          <w:vertAlign w:val="subscript"/>
        </w:rPr>
        <w:t>с</w:t>
      </w:r>
      <w:r w:rsidRPr="00C44614">
        <w:rPr>
          <w:rFonts w:ascii="Times New Roman" w:hAnsi="Times New Roman"/>
          <w:sz w:val="24"/>
          <w:szCs w:val="24"/>
        </w:rPr>
        <w:t>, где: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 - фонд оплаты труда образовательной организации;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</w:t>
      </w:r>
      <w:r w:rsidRPr="00ED3F7F">
        <w:rPr>
          <w:rFonts w:ascii="Times New Roman" w:hAnsi="Times New Roman"/>
          <w:sz w:val="24"/>
          <w:szCs w:val="24"/>
          <w:vertAlign w:val="subscript"/>
        </w:rPr>
        <w:t>б</w:t>
      </w:r>
      <w:r w:rsidRPr="00C44614">
        <w:rPr>
          <w:rFonts w:ascii="Times New Roman" w:hAnsi="Times New Roman"/>
          <w:sz w:val="24"/>
          <w:szCs w:val="24"/>
        </w:rPr>
        <w:t xml:space="preserve"> - базовая часть фонда оплаты труда образовательной организации;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</w:t>
      </w:r>
      <w:r w:rsidRPr="00ED3F7F">
        <w:rPr>
          <w:rFonts w:ascii="Times New Roman" w:hAnsi="Times New Roman"/>
          <w:sz w:val="24"/>
          <w:szCs w:val="24"/>
          <w:vertAlign w:val="subscript"/>
        </w:rPr>
        <w:t>с</w:t>
      </w:r>
      <w:r w:rsidRPr="00C44614">
        <w:rPr>
          <w:rFonts w:ascii="Times New Roman" w:hAnsi="Times New Roman"/>
          <w:sz w:val="24"/>
          <w:szCs w:val="24"/>
        </w:rPr>
        <w:t xml:space="preserve"> - стимулирующая часть фонда оплаты труда образовательной организации, размер которой предусматривается в размере не менее 18 процентов от фонда оплаты труда образовательной организации. 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44614">
        <w:rPr>
          <w:rFonts w:ascii="Times New Roman" w:hAnsi="Times New Roman"/>
          <w:sz w:val="24"/>
          <w:szCs w:val="24"/>
        </w:rPr>
        <w:t>. Базовая часть фонда оплаты труда образовательной организации определяется по формуле: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</w:t>
      </w:r>
      <w:r w:rsidRPr="00ED3F7F">
        <w:rPr>
          <w:rFonts w:ascii="Times New Roman" w:hAnsi="Times New Roman"/>
          <w:sz w:val="24"/>
          <w:szCs w:val="24"/>
          <w:vertAlign w:val="subscript"/>
        </w:rPr>
        <w:t>б</w:t>
      </w:r>
      <w:r w:rsidRPr="00C44614">
        <w:rPr>
          <w:rFonts w:ascii="Times New Roman" w:hAnsi="Times New Roman"/>
          <w:sz w:val="24"/>
          <w:szCs w:val="24"/>
        </w:rPr>
        <w:t xml:space="preserve"> = Д</w:t>
      </w:r>
      <w:r w:rsidRPr="00ED3F7F">
        <w:rPr>
          <w:rFonts w:ascii="Times New Roman" w:hAnsi="Times New Roman"/>
          <w:sz w:val="24"/>
          <w:szCs w:val="24"/>
          <w:vertAlign w:val="subscript"/>
        </w:rPr>
        <w:t>о</w:t>
      </w:r>
      <w:r w:rsidRPr="00C44614">
        <w:rPr>
          <w:rFonts w:ascii="Times New Roman" w:hAnsi="Times New Roman"/>
          <w:sz w:val="24"/>
          <w:szCs w:val="24"/>
        </w:rPr>
        <w:t xml:space="preserve"> + Д</w:t>
      </w:r>
      <w:r w:rsidRPr="00ED3F7F">
        <w:rPr>
          <w:rFonts w:ascii="Times New Roman" w:hAnsi="Times New Roman"/>
          <w:sz w:val="24"/>
          <w:szCs w:val="24"/>
          <w:vertAlign w:val="subscript"/>
        </w:rPr>
        <w:t>к</w:t>
      </w:r>
      <w:r w:rsidRPr="00C44614">
        <w:rPr>
          <w:rFonts w:ascii="Times New Roman" w:hAnsi="Times New Roman"/>
          <w:sz w:val="24"/>
          <w:szCs w:val="24"/>
        </w:rPr>
        <w:t>, где: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</w:t>
      </w:r>
      <w:r w:rsidRPr="00ED3F7F">
        <w:rPr>
          <w:rFonts w:ascii="Times New Roman" w:hAnsi="Times New Roman"/>
          <w:sz w:val="24"/>
          <w:szCs w:val="24"/>
          <w:vertAlign w:val="subscript"/>
        </w:rPr>
        <w:t>б</w:t>
      </w:r>
      <w:r w:rsidRPr="00C44614">
        <w:rPr>
          <w:rFonts w:ascii="Times New Roman" w:hAnsi="Times New Roman"/>
          <w:sz w:val="24"/>
          <w:szCs w:val="24"/>
        </w:rPr>
        <w:t xml:space="preserve"> - базовая часть фонда оплаты труда образовательной организации;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Д</w:t>
      </w:r>
      <w:r w:rsidRPr="00ED3F7F">
        <w:rPr>
          <w:rFonts w:ascii="Times New Roman" w:hAnsi="Times New Roman"/>
          <w:sz w:val="24"/>
          <w:szCs w:val="24"/>
          <w:vertAlign w:val="subscript"/>
        </w:rPr>
        <w:t>о</w:t>
      </w:r>
      <w:r w:rsidRPr="00C44614">
        <w:rPr>
          <w:rFonts w:ascii="Times New Roman" w:hAnsi="Times New Roman"/>
          <w:sz w:val="24"/>
          <w:szCs w:val="24"/>
        </w:rPr>
        <w:t xml:space="preserve"> - должностные оклады работников образовательной организации в рамках штатного расписания;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Д</w:t>
      </w:r>
      <w:r w:rsidRPr="00ED3F7F">
        <w:rPr>
          <w:rFonts w:ascii="Times New Roman" w:hAnsi="Times New Roman"/>
          <w:sz w:val="24"/>
          <w:szCs w:val="24"/>
          <w:vertAlign w:val="subscript"/>
        </w:rPr>
        <w:t>к</w:t>
      </w:r>
      <w:r w:rsidRPr="00C44614">
        <w:rPr>
          <w:rFonts w:ascii="Times New Roman" w:hAnsi="Times New Roman"/>
          <w:sz w:val="24"/>
          <w:szCs w:val="24"/>
        </w:rPr>
        <w:t xml:space="preserve"> - компенсационные выплаты, предусмотренные </w:t>
      </w:r>
      <w:hyperlink r:id="rId5" w:anchor="Par221" w:history="1">
        <w:r w:rsidRPr="00C446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разделом V</w:t>
        </w:r>
      </w:hyperlink>
      <w:r w:rsidRPr="00C44614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Раздел III. 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определения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размера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должностного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оклада</w:t>
      </w: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7E7597">
        <w:rPr>
          <w:rFonts w:ascii="Times New Roman" w:hAnsi="Times New Roman"/>
          <w:b/>
          <w:sz w:val="24"/>
          <w:szCs w:val="24"/>
        </w:rPr>
        <w:t>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организации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44614">
        <w:rPr>
          <w:rFonts w:ascii="Times New Roman" w:hAnsi="Times New Roman"/>
          <w:sz w:val="24"/>
          <w:szCs w:val="24"/>
        </w:rPr>
        <w:t xml:space="preserve">. Размеры должностных окладов </w:t>
      </w:r>
      <w:r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Pr="00C44614">
        <w:rPr>
          <w:rFonts w:ascii="Times New Roman" w:hAnsi="Times New Roman"/>
          <w:sz w:val="24"/>
          <w:szCs w:val="24"/>
        </w:rPr>
        <w:t>организации устанавливаются на основе отнесения занимаемых ими должностей к профессиональным квалификационным группам (далее - ПКГ) и квалификационному уровню согласно таблице 1.</w:t>
      </w:r>
    </w:p>
    <w:p w:rsidR="00BE6F8B" w:rsidRPr="00C44614" w:rsidRDefault="00BE6F8B" w:rsidP="00101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942"/>
      </w:tblGrid>
      <w:tr w:rsidR="00BE6F8B" w:rsidRPr="000E01E7" w:rsidTr="000E01E7">
        <w:tc>
          <w:tcPr>
            <w:tcW w:w="6629" w:type="dxa"/>
          </w:tcPr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942" w:type="dxa"/>
          </w:tcPr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sz w:val="24"/>
                <w:szCs w:val="24"/>
              </w:rPr>
              <w:t>(рубль)</w:t>
            </w:r>
          </w:p>
        </w:tc>
      </w:tr>
      <w:tr w:rsidR="00BE6F8B" w:rsidRPr="000E01E7" w:rsidTr="000E01E7">
        <w:tc>
          <w:tcPr>
            <w:tcW w:w="6629" w:type="dxa"/>
          </w:tcPr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sz w:val="24"/>
                <w:szCs w:val="24"/>
              </w:rPr>
              <w:t>Профессиональная    квалификационная     группа должностей педагогических работников</w:t>
            </w:r>
          </w:p>
        </w:tc>
        <w:tc>
          <w:tcPr>
            <w:tcW w:w="2942" w:type="dxa"/>
          </w:tcPr>
          <w:p w:rsidR="00BE6F8B" w:rsidRPr="000E01E7" w:rsidRDefault="00BE6F8B" w:rsidP="000E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sz w:val="24"/>
                <w:szCs w:val="24"/>
              </w:rPr>
              <w:t xml:space="preserve">4744 рублей      </w:t>
            </w:r>
          </w:p>
        </w:tc>
      </w:tr>
    </w:tbl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 xml:space="preserve">. 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 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E6F8B" w:rsidRPr="007E7597" w:rsidRDefault="00BE6F8B" w:rsidP="00C20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Раздел IV. 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установления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стимулирующих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597">
        <w:rPr>
          <w:rFonts w:ascii="Times New Roman" w:hAnsi="Times New Roman"/>
          <w:b/>
          <w:sz w:val="24"/>
          <w:szCs w:val="24"/>
        </w:rPr>
        <w:t>выплат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C20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§ 1. Виды и порядок установления размера стимулирующих выплат</w:t>
      </w:r>
    </w:p>
    <w:p w:rsidR="00BE6F8B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44614">
        <w:rPr>
          <w:rFonts w:ascii="Times New Roman" w:hAnsi="Times New Roman"/>
          <w:sz w:val="24"/>
          <w:szCs w:val="24"/>
        </w:rPr>
        <w:t>. В целях поощрения работников образовательной организации за выполненную работу устанавливаются следующие виды стимулирующих выплат: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персональные повышающие коэффициенты к должностному окладу;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стимулирующая выплата за квалификационную категорию;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стимулирующая выплата за выслугу лет;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стимулирующая выплата за качество выполняемых работ;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премиальные выплаты по итогам работы.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44614">
        <w:rPr>
          <w:rFonts w:ascii="Times New Roman" w:hAnsi="Times New Roman"/>
          <w:sz w:val="24"/>
          <w:szCs w:val="24"/>
        </w:rPr>
        <w:t>. Стимулирующие выплаты применяются к должностному окладу по соответствующим ПКГ и квалификационным уровням.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выплат. Стимулирующие выплаты при применении складываются между собой.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44614">
        <w:rPr>
          <w:rFonts w:ascii="Times New Roman" w:hAnsi="Times New Roman"/>
          <w:sz w:val="24"/>
          <w:szCs w:val="24"/>
        </w:rPr>
        <w:t>. Размер стимулирующей выплаты к должностному окладу определяется путем умножения должностного оклада на коэффициент стимулирующей выплаты.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Установление стимулирующих выплат, за исключением стимулирующих выплат руководителю образовательной организации, осуществляется по решению руководителя образовательной организации в пределах фонда оплаты труда образовательной организации.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44614">
        <w:rPr>
          <w:rFonts w:ascii="Times New Roman" w:hAnsi="Times New Roman"/>
          <w:sz w:val="24"/>
          <w:szCs w:val="24"/>
        </w:rPr>
        <w:t>. Порядок осуществления стимулирующих выплат устанавливается локальным нормативным актом образовательной организации.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44614">
        <w:rPr>
          <w:rFonts w:ascii="Times New Roman" w:hAnsi="Times New Roman"/>
          <w:sz w:val="24"/>
          <w:szCs w:val="24"/>
        </w:rPr>
        <w:t xml:space="preserve">. Виды стимулирующих выплат, порядок и условия их установления руководителям образовательных организаций определяются в соответствии с § 2 раздела </w:t>
      </w:r>
      <w:r w:rsidRPr="00C44614">
        <w:rPr>
          <w:rFonts w:ascii="Times New Roman" w:hAnsi="Times New Roman"/>
          <w:sz w:val="24"/>
          <w:szCs w:val="24"/>
          <w:lang w:val="en-US"/>
        </w:rPr>
        <w:t>VII</w:t>
      </w:r>
      <w:r w:rsidRPr="00C44614">
        <w:rPr>
          <w:rFonts w:ascii="Times New Roman" w:hAnsi="Times New Roman"/>
          <w:sz w:val="24"/>
          <w:szCs w:val="24"/>
        </w:rPr>
        <w:t xml:space="preserve"> Положения.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§ 2. Персональные повышающие коэффициенты к должностному окладу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44614">
        <w:rPr>
          <w:rFonts w:ascii="Times New Roman" w:hAnsi="Times New Roman"/>
          <w:sz w:val="24"/>
          <w:szCs w:val="24"/>
        </w:rPr>
        <w:t>. Персональный повышающий коэффициент к должностному окладу устанавливается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C44614">
        <w:rPr>
          <w:rFonts w:ascii="Times New Roman" w:hAnsi="Times New Roman"/>
          <w:sz w:val="24"/>
          <w:szCs w:val="24"/>
        </w:rPr>
        <w:t>. Персональный повышающий коэффициент к должностному окладу устанавливается в размере до 5,0 на определенный период времени в течение соответствующего календарного года.</w:t>
      </w:r>
    </w:p>
    <w:p w:rsidR="00BE6F8B" w:rsidRPr="00C44614" w:rsidRDefault="00BE6F8B" w:rsidP="00D17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C44614">
        <w:rPr>
          <w:rFonts w:ascii="Times New Roman" w:hAnsi="Times New Roman"/>
          <w:sz w:val="24"/>
          <w:szCs w:val="24"/>
        </w:rPr>
        <w:t>. Решение об установлении персонального повышающего коэффициента к должностному окладу и его размер</w:t>
      </w:r>
      <w:r>
        <w:rPr>
          <w:rFonts w:ascii="Times New Roman" w:hAnsi="Times New Roman"/>
          <w:sz w:val="24"/>
          <w:szCs w:val="24"/>
        </w:rPr>
        <w:t>е</w:t>
      </w:r>
      <w:r w:rsidRPr="00C44614">
        <w:rPr>
          <w:rFonts w:ascii="Times New Roman" w:hAnsi="Times New Roman"/>
          <w:sz w:val="24"/>
          <w:szCs w:val="24"/>
        </w:rPr>
        <w:t xml:space="preserve"> принимается персонально в отношении конкретного работника в соответствии с критериями, определенными  локальным нормативным актом образовательной организации. 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§ 3. Стимулирующая выплата за квалификационную категорию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>. С целью стимулирования к качественному результату труда, профессиональному росту путем повышения профессиональной квалификации и компетентности работникам образовательной организации устанавливается стимулирующая выплата за квалификационную категорию в процентах от должностного оклада в следующих размерах: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20 процентов - при наличии высшей квалификационной категории;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15 процентов - при наличии первой квалификационной категории.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§ 4. Стимулирующая выплата за выслугу лет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44614">
        <w:rPr>
          <w:rFonts w:ascii="Times New Roman" w:hAnsi="Times New Roman"/>
          <w:sz w:val="24"/>
          <w:szCs w:val="24"/>
        </w:rPr>
        <w:t>. Работникам образовательной организации устанавливается стимулирующая выплата за выслугу лет в образовательных организациях в процентах от должностного оклада в следующих размерах: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1) работникам учебно-вспомогательного персонала и педагогическим работникам: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1 года до 3 лет - 5 процентов,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3 до 5 лет - 10 процентов,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5 до 10 лет - 15 процентов,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10 до 15 лет - 20 процентов,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15 до 20 лет – 25 процентов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свыше 20 лет - 30 процентов</w:t>
      </w:r>
      <w:r>
        <w:rPr>
          <w:rFonts w:ascii="Times New Roman" w:hAnsi="Times New Roman"/>
          <w:sz w:val="24"/>
          <w:szCs w:val="24"/>
        </w:rPr>
        <w:t>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§ 5. Стимулирующая выплата закачество выполняемых работ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C44614">
        <w:rPr>
          <w:rFonts w:ascii="Times New Roman" w:hAnsi="Times New Roman"/>
          <w:sz w:val="24"/>
          <w:szCs w:val="24"/>
        </w:rPr>
        <w:t>. Стимулирующая выплата за качество выполняемых работ устанавливается работникам образовательной организации, которым присвоены ученая степень, почетное звание по основному профилю профессиональной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C44614">
        <w:rPr>
          <w:rFonts w:ascii="Times New Roman" w:hAnsi="Times New Roman"/>
          <w:sz w:val="24"/>
          <w:szCs w:val="24"/>
        </w:rPr>
        <w:t xml:space="preserve"> в следующих размерах: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30% </w:t>
      </w:r>
      <w:r w:rsidRPr="00C44614">
        <w:rPr>
          <w:rFonts w:ascii="Times New Roman" w:hAnsi="Times New Roman"/>
          <w:sz w:val="24"/>
          <w:szCs w:val="24"/>
        </w:rPr>
        <w:t xml:space="preserve"> процентов от должностного оклада - за ученую степень доктора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</w:t>
      </w:r>
      <w:r>
        <w:rPr>
          <w:rFonts w:ascii="Times New Roman" w:hAnsi="Times New Roman"/>
          <w:sz w:val="24"/>
          <w:szCs w:val="24"/>
        </w:rPr>
        <w:t>«</w:t>
      </w:r>
      <w:r w:rsidRPr="00C44614">
        <w:rPr>
          <w:rFonts w:ascii="Times New Roman" w:hAnsi="Times New Roman"/>
          <w:sz w:val="24"/>
          <w:szCs w:val="24"/>
        </w:rPr>
        <w:t>Народный</w:t>
      </w:r>
      <w:r>
        <w:rPr>
          <w:rFonts w:ascii="Times New Roman" w:hAnsi="Times New Roman"/>
          <w:sz w:val="24"/>
          <w:szCs w:val="24"/>
        </w:rPr>
        <w:t>»</w:t>
      </w:r>
      <w:r w:rsidRPr="00C44614">
        <w:rPr>
          <w:rFonts w:ascii="Times New Roman" w:hAnsi="Times New Roman"/>
          <w:sz w:val="24"/>
          <w:szCs w:val="24"/>
        </w:rPr>
        <w:t>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  <w:r w:rsidRPr="00C44614">
        <w:rPr>
          <w:rFonts w:ascii="Times New Roman" w:hAnsi="Times New Roman"/>
          <w:sz w:val="24"/>
          <w:szCs w:val="24"/>
        </w:rPr>
        <w:t xml:space="preserve"> процентов от должностного оклада - за ученую степень кандидата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</w:t>
      </w:r>
      <w:r>
        <w:rPr>
          <w:rFonts w:ascii="Times New Roman" w:hAnsi="Times New Roman"/>
          <w:sz w:val="24"/>
          <w:szCs w:val="24"/>
        </w:rPr>
        <w:t>«</w:t>
      </w:r>
      <w:r w:rsidRPr="00C44614">
        <w:rPr>
          <w:rFonts w:ascii="Times New Roman" w:hAnsi="Times New Roman"/>
          <w:sz w:val="24"/>
          <w:szCs w:val="24"/>
        </w:rPr>
        <w:t>Заслуженный</w:t>
      </w:r>
      <w:r>
        <w:rPr>
          <w:rFonts w:ascii="Times New Roman" w:hAnsi="Times New Roman"/>
          <w:sz w:val="24"/>
          <w:szCs w:val="24"/>
        </w:rPr>
        <w:t>»</w:t>
      </w:r>
      <w:r w:rsidRPr="00C44614">
        <w:rPr>
          <w:rFonts w:ascii="Times New Roman" w:hAnsi="Times New Roman"/>
          <w:sz w:val="24"/>
          <w:szCs w:val="24"/>
        </w:rPr>
        <w:t>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Стимулирующая выплата за качество выполняемых работ устанавливается по одному из имеющихся оснований, имеющему большее значение.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7E7597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E7597">
        <w:rPr>
          <w:rFonts w:ascii="Times New Roman" w:hAnsi="Times New Roman"/>
          <w:b/>
          <w:sz w:val="24"/>
          <w:szCs w:val="24"/>
        </w:rPr>
        <w:t>§ 6. Премиальные выплаты по итогам работы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B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607BB9">
        <w:rPr>
          <w:rFonts w:ascii="Times New Roman" w:hAnsi="Times New Roman"/>
          <w:sz w:val="24"/>
          <w:szCs w:val="24"/>
        </w:rPr>
        <w:t>.</w:t>
      </w:r>
      <w:r w:rsidRPr="00C44614">
        <w:rPr>
          <w:rFonts w:ascii="Times New Roman" w:hAnsi="Times New Roman"/>
          <w:sz w:val="24"/>
          <w:szCs w:val="24"/>
        </w:rPr>
        <w:t xml:space="preserve"> В целях поощрения работников за выполненную работу в образовательной организации осуществляются премиальные выплаты по итогам работы:</w:t>
      </w:r>
    </w:p>
    <w:p w:rsidR="00BE6F8B" w:rsidRPr="00C44614" w:rsidRDefault="00BE6F8B" w:rsidP="000619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за определенный период (за месяц, квартал, полугодие, год);</w:t>
      </w:r>
    </w:p>
    <w:p w:rsidR="00BE6F8B" w:rsidRPr="00C44614" w:rsidRDefault="00BE6F8B" w:rsidP="000619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за выполнение особо важных и срочных заданий;</w:t>
      </w:r>
    </w:p>
    <w:p w:rsidR="00BE6F8B" w:rsidRPr="00C44614" w:rsidRDefault="00BE6F8B" w:rsidP="000619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за интенсивность и высокие результаты работы.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Премиальные выплаты по итогам работы осуществляются: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заместителям руководителя образовательной организации и иным работникам, подчиненным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непосредственно руководителю образовательной организации, по решению руководителя образовательной организации.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44614">
        <w:rPr>
          <w:rFonts w:ascii="Times New Roman" w:hAnsi="Times New Roman"/>
          <w:sz w:val="24"/>
          <w:szCs w:val="24"/>
        </w:rPr>
        <w:t xml:space="preserve">. Порядок принятия решения об осуществлении премиальных выплат по итогам работы и определения конкретного размера указанных выплат устанавливается </w:t>
      </w:r>
      <w:r w:rsidRPr="003C0498">
        <w:rPr>
          <w:rFonts w:ascii="Times New Roman" w:hAnsi="Times New Roman"/>
          <w:sz w:val="24"/>
          <w:szCs w:val="24"/>
        </w:rPr>
        <w:t>локальным нормативным</w:t>
      </w:r>
      <w:r w:rsidRPr="00C44614">
        <w:rPr>
          <w:rFonts w:ascii="Times New Roman" w:hAnsi="Times New Roman"/>
          <w:sz w:val="24"/>
          <w:szCs w:val="24"/>
        </w:rPr>
        <w:t>актом образовательной организации.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44614">
        <w:rPr>
          <w:rFonts w:ascii="Times New Roman" w:hAnsi="Times New Roman"/>
          <w:sz w:val="24"/>
          <w:szCs w:val="24"/>
        </w:rPr>
        <w:t xml:space="preserve">. Заместителю руководителя образовательной организации в период исполнения им обязанностей руководителя образовательной организации премиальные выплаты по итогам работы осуществляются в соответствии с разделом </w:t>
      </w:r>
      <w:r w:rsidRPr="00C44614">
        <w:rPr>
          <w:rFonts w:ascii="Times New Roman" w:hAnsi="Times New Roman"/>
          <w:sz w:val="24"/>
          <w:szCs w:val="24"/>
          <w:lang w:val="en-US"/>
        </w:rPr>
        <w:t>VII</w:t>
      </w:r>
      <w:r w:rsidRPr="00C44614">
        <w:rPr>
          <w:rFonts w:ascii="Times New Roman" w:hAnsi="Times New Roman"/>
          <w:sz w:val="24"/>
          <w:szCs w:val="24"/>
        </w:rPr>
        <w:t xml:space="preserve"> Положения.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C44614">
        <w:rPr>
          <w:rFonts w:ascii="Times New Roman" w:hAnsi="Times New Roman"/>
          <w:sz w:val="24"/>
          <w:szCs w:val="24"/>
        </w:rPr>
        <w:t>. Премиальные выплаты по итогам работы за определенный период выплачиваются с целью поощрения работников за общие результаты труда по итогам работы.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C44614">
        <w:rPr>
          <w:rFonts w:ascii="Times New Roman" w:hAnsi="Times New Roman"/>
          <w:sz w:val="24"/>
          <w:szCs w:val="24"/>
        </w:rPr>
        <w:t>. При определении размера премиальной выплаты по итогам работы за определенный период учитывается:</w:t>
      </w:r>
    </w:p>
    <w:p w:rsidR="00BE6F8B" w:rsidRPr="00C44614" w:rsidRDefault="00BE6F8B" w:rsidP="0006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успешное и добросовестное исполнение работником своих обязанностей в соответствующем периоде;</w:t>
      </w:r>
    </w:p>
    <w:p w:rsidR="00BE6F8B" w:rsidRPr="00C44614" w:rsidRDefault="00BE6F8B" w:rsidP="0006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BE6F8B" w:rsidRPr="00C44614" w:rsidRDefault="00BE6F8B" w:rsidP="0006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образовательной организации;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участие в течение соответствующего периода в выполнении особо важных работ и мероприятий;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качественная подготовка и своевременное представление отчетности.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C44614">
        <w:rPr>
          <w:rFonts w:ascii="Times New Roman" w:hAnsi="Times New Roman"/>
          <w:sz w:val="24"/>
          <w:szCs w:val="24"/>
        </w:rPr>
        <w:t>. Премиальные выплаты по итогам работы за определенный период выплачиваются в пределах экономии фонда оплаты труда за соответствующий период. Конкретный размер премиальной выплаты может определяться как в процентах к должностному окладу, так и в абсолютном размере. Максимальным размером премиальная выплата по итогам работы за определенный период не ограничена.</w:t>
      </w:r>
    </w:p>
    <w:p w:rsidR="00BE6F8B" w:rsidRPr="00C44614" w:rsidRDefault="00BE6F8B" w:rsidP="008504DF">
      <w:pPr>
        <w:pStyle w:val="BodyText"/>
        <w:shd w:val="clear" w:color="auto" w:fill="auto"/>
        <w:spacing w:before="0"/>
        <w:ind w:left="40" w:right="60" w:firstLine="500"/>
        <w:rPr>
          <w:rFonts w:ascii="Times New Roman" w:hAnsi="Times New Roman" w:cs="Times New Roman"/>
        </w:rPr>
      </w:pPr>
      <w:r w:rsidRPr="00C446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C44614">
        <w:rPr>
          <w:rFonts w:ascii="Times New Roman" w:hAnsi="Times New Roman" w:cs="Times New Roman"/>
        </w:rPr>
        <w:t>. Премиальная выплата по итогам работы за выполнение особо важных и срочных заданий выплачивается работникам единовременно по итогам выполнения особо важных и срочных заданий с целью поощрения работников за оперативность и качественный результат труда.</w:t>
      </w:r>
    </w:p>
    <w:p w:rsidR="00BE6F8B" w:rsidRPr="00C44614" w:rsidRDefault="00BE6F8B" w:rsidP="007B58F4">
      <w:pPr>
        <w:pStyle w:val="BodyText"/>
        <w:shd w:val="clear" w:color="auto" w:fill="auto"/>
        <w:tabs>
          <w:tab w:val="left" w:pos="567"/>
        </w:tabs>
        <w:spacing w:before="0"/>
        <w:ind w:left="40" w:right="60" w:firstLine="527"/>
        <w:rPr>
          <w:rFonts w:ascii="Times New Roman" w:hAnsi="Times New Roman" w:cs="Times New Roman"/>
        </w:rPr>
      </w:pPr>
      <w:r w:rsidRPr="00C446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C44614">
        <w:rPr>
          <w:rFonts w:ascii="Times New Roman" w:hAnsi="Times New Roman" w:cs="Times New Roman"/>
        </w:rPr>
        <w:t>. Премиальная выплата по итогам работы за интенсивность и высокие результаты работы выплачивается работникам единовременно. При премировании учитываются:</w:t>
      </w:r>
    </w:p>
    <w:p w:rsidR="00BE6F8B" w:rsidRPr="00C44614" w:rsidRDefault="00BE6F8B" w:rsidP="0042664F">
      <w:pPr>
        <w:pStyle w:val="BodyText"/>
        <w:shd w:val="clear" w:color="auto" w:fill="auto"/>
        <w:spacing w:before="0"/>
        <w:ind w:left="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4614">
        <w:rPr>
          <w:rFonts w:ascii="Times New Roman" w:hAnsi="Times New Roman" w:cs="Times New Roman"/>
        </w:rPr>
        <w:t>интенсивность и напряженность работы;</w:t>
      </w:r>
    </w:p>
    <w:p w:rsidR="00BE6F8B" w:rsidRPr="00C44614" w:rsidRDefault="00BE6F8B" w:rsidP="0042664F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4614">
        <w:rPr>
          <w:rFonts w:ascii="Times New Roman" w:hAnsi="Times New Roman" w:cs="Times New Roman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образовательной организации).</w:t>
      </w:r>
    </w:p>
    <w:p w:rsidR="00BE6F8B" w:rsidRPr="00C44614" w:rsidRDefault="00BE6F8B" w:rsidP="007B58F4">
      <w:pPr>
        <w:pStyle w:val="BodyText"/>
        <w:shd w:val="clear" w:color="auto" w:fill="auto"/>
        <w:tabs>
          <w:tab w:val="left" w:pos="567"/>
        </w:tabs>
        <w:spacing w:before="0"/>
        <w:ind w:left="40" w:firstLine="5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 w:rsidRPr="00C44614">
        <w:rPr>
          <w:rFonts w:ascii="Times New Roman" w:hAnsi="Times New Roman" w:cs="Times New Roman"/>
        </w:rPr>
        <w:t xml:space="preserve">Размер премиальной выплаты </w:t>
      </w:r>
      <w:r>
        <w:rPr>
          <w:rFonts w:ascii="Times New Roman" w:hAnsi="Times New Roman" w:cs="Times New Roman"/>
        </w:rPr>
        <w:t>(</w:t>
      </w:r>
      <w:r w:rsidRPr="00C44614">
        <w:rPr>
          <w:rFonts w:ascii="Times New Roman" w:hAnsi="Times New Roman" w:cs="Times New Roman"/>
        </w:rPr>
        <w:t>по итогам работы</w:t>
      </w:r>
      <w:r>
        <w:rPr>
          <w:rFonts w:ascii="Times New Roman" w:hAnsi="Times New Roman" w:cs="Times New Roman"/>
        </w:rPr>
        <w:t>,</w:t>
      </w:r>
      <w:r w:rsidRPr="00C44614">
        <w:rPr>
          <w:rFonts w:ascii="Times New Roman" w:hAnsi="Times New Roman" w:cs="Times New Roman"/>
        </w:rPr>
        <w:t>за выполнение особо важных и срочных заданий</w:t>
      </w:r>
      <w:r>
        <w:rPr>
          <w:rFonts w:ascii="Times New Roman" w:hAnsi="Times New Roman" w:cs="Times New Roman"/>
        </w:rPr>
        <w:t>,</w:t>
      </w:r>
      <w:r w:rsidRPr="00C44614">
        <w:rPr>
          <w:rFonts w:ascii="Times New Roman" w:hAnsi="Times New Roman" w:cs="Times New Roman"/>
        </w:rPr>
        <w:t>за интенсивность и высокие результаты работы</w:t>
      </w:r>
      <w:r>
        <w:rPr>
          <w:rFonts w:ascii="Times New Roman" w:hAnsi="Times New Roman" w:cs="Times New Roman"/>
        </w:rPr>
        <w:t>)</w:t>
      </w:r>
      <w:r w:rsidRPr="00C44614">
        <w:rPr>
          <w:rFonts w:ascii="Times New Roman" w:hAnsi="Times New Roman" w:cs="Times New Roman"/>
        </w:rPr>
        <w:t xml:space="preserve">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интенсивность и высокие результаты работы не ограничена.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06197E" w:rsidRDefault="00BE6F8B" w:rsidP="001E6B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" w:name="Par221"/>
      <w:bookmarkEnd w:id="2"/>
      <w:r w:rsidRPr="0006197E">
        <w:rPr>
          <w:rFonts w:ascii="Times New Roman" w:hAnsi="Times New Roman"/>
          <w:b/>
          <w:sz w:val="24"/>
          <w:szCs w:val="24"/>
        </w:rPr>
        <w:t>Раздел V. 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97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97E"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97E">
        <w:rPr>
          <w:rFonts w:ascii="Times New Roman" w:hAnsi="Times New Roman"/>
          <w:b/>
          <w:sz w:val="24"/>
          <w:szCs w:val="24"/>
        </w:rPr>
        <w:t>установления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97E">
        <w:rPr>
          <w:rFonts w:ascii="Times New Roman" w:hAnsi="Times New Roman"/>
          <w:b/>
          <w:sz w:val="24"/>
          <w:szCs w:val="24"/>
        </w:rPr>
        <w:t>выплат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97E">
        <w:rPr>
          <w:rFonts w:ascii="Times New Roman" w:hAnsi="Times New Roman"/>
          <w:b/>
          <w:sz w:val="24"/>
          <w:szCs w:val="24"/>
        </w:rPr>
        <w:t>компенсационного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97E">
        <w:rPr>
          <w:rFonts w:ascii="Times New Roman" w:hAnsi="Times New Roman"/>
          <w:b/>
          <w:sz w:val="24"/>
          <w:szCs w:val="24"/>
        </w:rPr>
        <w:t>характера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C44614">
        <w:rPr>
          <w:rFonts w:ascii="Times New Roman" w:hAnsi="Times New Roman"/>
          <w:sz w:val="24"/>
          <w:szCs w:val="24"/>
        </w:rPr>
        <w:t xml:space="preserve">. Выплаты компенсационного характера, размеры и условия их установления работникам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C44614">
        <w:rPr>
          <w:rFonts w:ascii="Times New Roman" w:hAnsi="Times New Roman"/>
          <w:sz w:val="24"/>
          <w:szCs w:val="24"/>
        </w:rPr>
        <w:t xml:space="preserve">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Коэффициент за работу в местностях с особыми климатическими условиями (районный коэффициент) Белозерского района применяется в размере 0,15 к общей сумме начисленной заработной платы.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C44614">
        <w:rPr>
          <w:rFonts w:ascii="Times New Roman" w:hAnsi="Times New Roman"/>
          <w:sz w:val="24"/>
          <w:szCs w:val="24"/>
        </w:rPr>
        <w:t>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C44614">
        <w:rPr>
          <w:rFonts w:ascii="Times New Roman" w:hAnsi="Times New Roman"/>
          <w:sz w:val="24"/>
          <w:szCs w:val="24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C44614">
        <w:rPr>
          <w:rFonts w:ascii="Times New Roman" w:hAnsi="Times New Roman"/>
          <w:sz w:val="24"/>
          <w:szCs w:val="24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BE6F8B" w:rsidRPr="00C44614" w:rsidRDefault="00BE6F8B" w:rsidP="00D644F7">
      <w:pPr>
        <w:pStyle w:val="BodyText"/>
        <w:shd w:val="clear" w:color="auto" w:fill="auto"/>
        <w:spacing w:before="0"/>
        <w:ind w:left="40" w:right="60" w:firstLin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C44614">
        <w:rPr>
          <w:rFonts w:ascii="Times New Roman" w:hAnsi="Times New Roman" w:cs="Times New Roman"/>
        </w:rPr>
        <w:t>. 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BE6F8B" w:rsidRPr="00C44614" w:rsidRDefault="00BE6F8B" w:rsidP="003632B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 w:rsidRPr="00C44614">
        <w:rPr>
          <w:rFonts w:ascii="Times New Roman" w:hAnsi="Times New Roman" w:cs="Times New Roman"/>
        </w:rPr>
        <w:t>Конкретные размеры оплаты за сверхурочную работу могут определяться коллективным договором, локальным нормативным актом образовательной организации или трудовым договором.</w:t>
      </w:r>
    </w:p>
    <w:p w:rsidR="00BE6F8B" w:rsidRPr="00C44614" w:rsidRDefault="00BE6F8B" w:rsidP="003632B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 w:rsidRPr="00C446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1</w:t>
      </w:r>
      <w:r w:rsidRPr="00C44614">
        <w:rPr>
          <w:rFonts w:ascii="Times New Roman" w:hAnsi="Times New Roman" w:cs="Times New Roman"/>
        </w:rPr>
        <w:t>. В соответствии со статьей 153 Трудового кодекса Российской Федерации работа в выходной или нерабочий праздничный день оплачивается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BE6F8B" w:rsidRPr="00C44614" w:rsidRDefault="00BE6F8B" w:rsidP="003632B6">
      <w:pPr>
        <w:pStyle w:val="BodyText"/>
        <w:shd w:val="clear" w:color="auto" w:fill="auto"/>
        <w:spacing w:before="0"/>
        <w:ind w:left="40" w:right="80" w:firstLine="740"/>
        <w:rPr>
          <w:rFonts w:ascii="Times New Roman" w:hAnsi="Times New Roman" w:cs="Times New Roman"/>
        </w:rPr>
      </w:pPr>
      <w:r w:rsidRPr="00C44614">
        <w:rPr>
          <w:rFonts w:ascii="Times New Roman" w:hAnsi="Times New Roman" w:cs="Times New Roman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договором.</w:t>
      </w:r>
    </w:p>
    <w:p w:rsidR="00BE6F8B" w:rsidRPr="00C44614" w:rsidRDefault="00BE6F8B" w:rsidP="00363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>. Размер повышения оплаты труда за работу в ночное время (с 22 часов до 6 часов) устанавливается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 и составляет не менее 35 процентов должностного оклада, рассчитанного за час работы, за каждый час работы в ночное время.</w:t>
      </w:r>
    </w:p>
    <w:p w:rsidR="00BE6F8B" w:rsidRPr="00C44614" w:rsidRDefault="00BE6F8B" w:rsidP="00363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C44614">
        <w:rPr>
          <w:rFonts w:ascii="Times New Roman" w:hAnsi="Times New Roman"/>
          <w:sz w:val="24"/>
          <w:szCs w:val="24"/>
        </w:rPr>
        <w:t>. Руководителям и специалистам организаций, расположенных в сельской местности  должностные оклады увеличиваются на 25 процентов за работу в сельской местности.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F8B" w:rsidRPr="0020505E" w:rsidRDefault="00BE6F8B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0505E">
        <w:rPr>
          <w:rFonts w:ascii="Times New Roman" w:hAnsi="Times New Roman"/>
          <w:b/>
          <w:sz w:val="24"/>
          <w:szCs w:val="24"/>
        </w:rPr>
        <w:t>Раздел VI. Особенности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оплаты труда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образовательных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организаций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E6F8B" w:rsidRPr="00C44614" w:rsidRDefault="00BE6F8B" w:rsidP="00C20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C44614">
        <w:rPr>
          <w:rFonts w:ascii="Times New Roman" w:hAnsi="Times New Roman"/>
          <w:sz w:val="24"/>
          <w:szCs w:val="24"/>
        </w:rPr>
        <w:t xml:space="preserve">. Оплата часов преподавательской работы </w:t>
      </w:r>
      <w:r>
        <w:rPr>
          <w:rFonts w:ascii="Times New Roman" w:hAnsi="Times New Roman"/>
          <w:sz w:val="24"/>
          <w:szCs w:val="24"/>
        </w:rPr>
        <w:t xml:space="preserve">работников образовательных организаций </w:t>
      </w:r>
      <w:r w:rsidRPr="00C44614">
        <w:rPr>
          <w:rFonts w:ascii="Times New Roman" w:hAnsi="Times New Roman"/>
          <w:sz w:val="24"/>
          <w:szCs w:val="24"/>
        </w:rPr>
        <w:t>рассчитывается: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F8B" w:rsidRPr="00C44614" w:rsidRDefault="00BE6F8B" w:rsidP="009B1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1E7">
        <w:rPr>
          <w:rFonts w:ascii="Times New Roman" w:hAnsi="Times New Roman" w:cs="Times New Roman"/>
          <w:sz w:val="24"/>
          <w:szCs w:val="24"/>
        </w:rPr>
        <w:fldChar w:fldCharType="begin"/>
      </w:r>
      <w:r w:rsidRPr="000E01E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0E01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2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7B69&quot;/&gt;&lt;wsp:rsid wsp:val=&quot;00001EDD&quot;/&gt;&lt;wsp:rsid wsp:val=&quot;00017227&quot;/&gt;&lt;wsp:rsid wsp:val=&quot;0002336C&quot;/&gt;&lt;wsp:rsid wsp:val=&quot;0006197E&quot;/&gt;&lt;wsp:rsid wsp:val=&quot;00075052&quot;/&gt;&lt;wsp:rsid wsp:val=&quot;00093E1F&quot;/&gt;&lt;wsp:rsid wsp:val=&quot;000A7410&quot;/&gt;&lt;wsp:rsid wsp:val=&quot;000B27C3&quot;/&gt;&lt;wsp:rsid wsp:val=&quot;000C15D9&quot;/&gt;&lt;wsp:rsid wsp:val=&quot;000C1826&quot;/&gt;&lt;wsp:rsid wsp:val=&quot;000E01E7&quot;/&gt;&lt;wsp:rsid wsp:val=&quot;000F0E76&quot;/&gt;&lt;wsp:rsid wsp:val=&quot;001011BA&quot;/&gt;&lt;wsp:rsid wsp:val=&quot;00106881&quot;/&gt;&lt;wsp:rsid wsp:val=&quot;00146252&quot;/&gt;&lt;wsp:rsid wsp:val=&quot;00192EF7&quot;/&gt;&lt;wsp:rsid wsp:val=&quot;001A604D&quot;/&gt;&lt;wsp:rsid wsp:val=&quot;001B7B09&quot;/&gt;&lt;wsp:rsid wsp:val=&quot;001D6018&quot;/&gt;&lt;wsp:rsid wsp:val=&quot;001E6BE5&quot;/&gt;&lt;wsp:rsid wsp:val=&quot;001F3ABB&quot;/&gt;&lt;wsp:rsid wsp:val=&quot;0020505E&quot;/&gt;&lt;wsp:rsid wsp:val=&quot;00285A61&quot;/&gt;&lt;wsp:rsid wsp:val=&quot;002B178D&quot;/&gt;&lt;wsp:rsid wsp:val=&quot;002D260B&quot;/&gt;&lt;wsp:rsid wsp:val=&quot;002E6C7E&quot;/&gt;&lt;wsp:rsid wsp:val=&quot;002F42D0&quot;/&gt;&lt;wsp:rsid wsp:val=&quot;00301385&quot;/&gt;&lt;wsp:rsid wsp:val=&quot;003052A3&quot;/&gt;&lt;wsp:rsid wsp:val=&quot;00305380&quot;/&gt;&lt;wsp:rsid wsp:val=&quot;0033148C&quot;/&gt;&lt;wsp:rsid wsp:val=&quot;003632B6&quot;/&gt;&lt;wsp:rsid wsp:val=&quot;00372B12&quot;/&gt;&lt;wsp:rsid wsp:val=&quot;003952FE&quot;/&gt;&lt;wsp:rsid wsp:val=&quot;003B1EFA&quot;/&gt;&lt;wsp:rsid wsp:val=&quot;003C0498&quot;/&gt;&lt;wsp:rsid wsp:val=&quot;003C0B51&quot;/&gt;&lt;wsp:rsid wsp:val=&quot;003C2573&quot;/&gt;&lt;wsp:rsid wsp:val=&quot;003D519F&quot;/&gt;&lt;wsp:rsid wsp:val=&quot;003D74C3&quot;/&gt;&lt;wsp:rsid wsp:val=&quot;00420905&quot;/&gt;&lt;wsp:rsid wsp:val=&quot;0042664F&quot;/&gt;&lt;wsp:rsid wsp:val=&quot;00431A16&quot;/&gt;&lt;wsp:rsid wsp:val=&quot;004D0312&quot;/&gt;&lt;wsp:rsid wsp:val=&quot;004F2241&quot;/&gt;&lt;wsp:rsid wsp:val=&quot;004F708C&quot;/&gt;&lt;wsp:rsid wsp:val=&quot;005442EC&quot;/&gt;&lt;wsp:rsid wsp:val=&quot;0059047F&quot;/&gt;&lt;wsp:rsid wsp:val=&quot;005B154C&quot;/&gt;&lt;wsp:rsid wsp:val=&quot;005B7848&quot;/&gt;&lt;wsp:rsid wsp:val=&quot;00605B48&quot;/&gt;&lt;wsp:rsid wsp:val=&quot;00607BB9&quot;/&gt;&lt;wsp:rsid wsp:val=&quot;00644333&quot;/&gt;&lt;wsp:rsid wsp:val=&quot;00646B00&quot;/&gt;&lt;wsp:rsid wsp:val=&quot;00664599&quot;/&gt;&lt;wsp:rsid wsp:val=&quot;006B330F&quot;/&gt;&lt;wsp:rsid wsp:val=&quot;006C0425&quot;/&gt;&lt;wsp:rsid wsp:val=&quot;006C7F7E&quot;/&gt;&lt;wsp:rsid wsp:val=&quot;00744CF8&quot;/&gt;&lt;wsp:rsid wsp:val=&quot;007556A6&quot;/&gt;&lt;wsp:rsid wsp:val=&quot;00791D5F&quot;/&gt;&lt;wsp:rsid wsp:val=&quot;007936DF&quot;/&gt;&lt;wsp:rsid wsp:val=&quot;007B58F4&quot;/&gt;&lt;wsp:rsid wsp:val=&quot;007B7E3F&quot;/&gt;&lt;wsp:rsid wsp:val=&quot;007E7597&quot;/&gt;&lt;wsp:rsid wsp:val=&quot;007E7E13&quot;/&gt;&lt;wsp:rsid wsp:val=&quot;007F7CBB&quot;/&gt;&lt;wsp:rsid wsp:val=&quot;00802F4E&quot;/&gt;&lt;wsp:rsid wsp:val=&quot;008316F5&quot;/&gt;&lt;wsp:rsid wsp:val=&quot;00840DC4&quot;/&gt;&lt;wsp:rsid wsp:val=&quot;008504DF&quot;/&gt;&lt;wsp:rsid wsp:val=&quot;00900A0C&quot;/&gt;&lt;wsp:rsid wsp:val=&quot;009102AE&quot;/&gt;&lt;wsp:rsid wsp:val=&quot;009970A0&quot;/&gt;&lt;wsp:rsid wsp:val=&quot;009A28ED&quot;/&gt;&lt;wsp:rsid wsp:val=&quot;009B190A&quot;/&gt;&lt;wsp:rsid wsp:val=&quot;009E48A6&quot;/&gt;&lt;wsp:rsid wsp:val=&quot;00A258C1&quot;/&gt;&lt;wsp:rsid wsp:val=&quot;00A82CA4&quot;/&gt;&lt;wsp:rsid wsp:val=&quot;00A93649&quot;/&gt;&lt;wsp:rsid wsp:val=&quot;00AF02FE&quot;/&gt;&lt;wsp:rsid wsp:val=&quot;00B04314&quot;/&gt;&lt;wsp:rsid wsp:val=&quot;00B23CBF&quot;/&gt;&lt;wsp:rsid wsp:val=&quot;00B504C2&quot;/&gt;&lt;wsp:rsid wsp:val=&quot;00B77B69&quot;/&gt;&lt;wsp:rsid wsp:val=&quot;00B86088&quot;/&gt;&lt;wsp:rsid wsp:val=&quot;00BF73A2&quot;/&gt;&lt;wsp:rsid wsp:val=&quot;00C20994&quot;/&gt;&lt;wsp:rsid wsp:val=&quot;00C32F26&quot;/&gt;&lt;wsp:rsid wsp:val=&quot;00C42D0A&quot;/&gt;&lt;wsp:rsid wsp:val=&quot;00C44614&quot;/&gt;&lt;wsp:rsid wsp:val=&quot;00C53385&quot;/&gt;&lt;wsp:rsid wsp:val=&quot;00C70CCC&quot;/&gt;&lt;wsp:rsid wsp:val=&quot;00C87F8D&quot;/&gt;&lt;wsp:rsid wsp:val=&quot;00CB3F29&quot;/&gt;&lt;wsp:rsid wsp:val=&quot;00CD31E8&quot;/&gt;&lt;wsp:rsid wsp:val=&quot;00CE0536&quot;/&gt;&lt;wsp:rsid wsp:val=&quot;00D14FD0&quot;/&gt;&lt;wsp:rsid wsp:val=&quot;00D172FA&quot;/&gt;&lt;wsp:rsid wsp:val=&quot;00D644F7&quot;/&gt;&lt;wsp:rsid wsp:val=&quot;00E30521&quot;/&gt;&lt;wsp:rsid wsp:val=&quot;00E42140&quot;/&gt;&lt;wsp:rsid wsp:val=&quot;00E55CA2&quot;/&gt;&lt;wsp:rsid wsp:val=&quot;00E966D0&quot;/&gt;&lt;wsp:rsid wsp:val=&quot;00E978F9&quot;/&gt;&lt;wsp:rsid wsp:val=&quot;00EC1C39&quot;/&gt;&lt;wsp:rsid wsp:val=&quot;00EC2322&quot;/&gt;&lt;wsp:rsid wsp:val=&quot;00ED142D&quot;/&gt;&lt;wsp:rsid wsp:val=&quot;00ED3F7F&quot;/&gt;&lt;wsp:rsid wsp:val=&quot;00EE2279&quot;/&gt;&lt;wsp:rsid wsp:val=&quot;00F25BBA&quot;/&gt;&lt;wsp:rsid wsp:val=&quot;00F567DF&quot;/&gt;&lt;wsp:rsid wsp:val=&quot;00F67E4E&quot;/&gt;&lt;wsp:rsid wsp:val=&quot;00F96CFC&quot;/&gt;&lt;wsp:rsid wsp:val=&quot;00FF3486&quot;/&gt;&lt;/wsp:rsids&gt;&lt;/w:docPr&gt;&lt;w:body&gt;&lt;w:p wsp:rsidR=&quot;00000000&quot; wsp:rsidRDefault=&quot;00C87F8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Р§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РїРјС€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Рћ + Рћ x (РЎ + Р— + Рљ) + Рћ + Рџ)&lt;/m:t&gt;&lt;/m:r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E01E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E01E7">
        <w:rPr>
          <w:rFonts w:ascii="Times New Roman" w:hAnsi="Times New Roman" w:cs="Times New Roman"/>
          <w:sz w:val="24"/>
          <w:szCs w:val="24"/>
        </w:rPr>
        <w:fldChar w:fldCharType="separate"/>
      </w:r>
      <w:r w:rsidRPr="000E01E7">
        <w:pict>
          <v:shape id="_x0000_i1026" type="#_x0000_t75" style="width:297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2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7B69&quot;/&gt;&lt;wsp:rsid wsp:val=&quot;00001EDD&quot;/&gt;&lt;wsp:rsid wsp:val=&quot;00017227&quot;/&gt;&lt;wsp:rsid wsp:val=&quot;0002336C&quot;/&gt;&lt;wsp:rsid wsp:val=&quot;0006197E&quot;/&gt;&lt;wsp:rsid wsp:val=&quot;00075052&quot;/&gt;&lt;wsp:rsid wsp:val=&quot;00093E1F&quot;/&gt;&lt;wsp:rsid wsp:val=&quot;000A7410&quot;/&gt;&lt;wsp:rsid wsp:val=&quot;000B27C3&quot;/&gt;&lt;wsp:rsid wsp:val=&quot;000C15D9&quot;/&gt;&lt;wsp:rsid wsp:val=&quot;000C1826&quot;/&gt;&lt;wsp:rsid wsp:val=&quot;000E01E7&quot;/&gt;&lt;wsp:rsid wsp:val=&quot;000F0E76&quot;/&gt;&lt;wsp:rsid wsp:val=&quot;001011BA&quot;/&gt;&lt;wsp:rsid wsp:val=&quot;00106881&quot;/&gt;&lt;wsp:rsid wsp:val=&quot;00146252&quot;/&gt;&lt;wsp:rsid wsp:val=&quot;00192EF7&quot;/&gt;&lt;wsp:rsid wsp:val=&quot;001A604D&quot;/&gt;&lt;wsp:rsid wsp:val=&quot;001B7B09&quot;/&gt;&lt;wsp:rsid wsp:val=&quot;001D6018&quot;/&gt;&lt;wsp:rsid wsp:val=&quot;001E6BE5&quot;/&gt;&lt;wsp:rsid wsp:val=&quot;001F3ABB&quot;/&gt;&lt;wsp:rsid wsp:val=&quot;0020505E&quot;/&gt;&lt;wsp:rsid wsp:val=&quot;00285A61&quot;/&gt;&lt;wsp:rsid wsp:val=&quot;002B178D&quot;/&gt;&lt;wsp:rsid wsp:val=&quot;002D260B&quot;/&gt;&lt;wsp:rsid wsp:val=&quot;002E6C7E&quot;/&gt;&lt;wsp:rsid wsp:val=&quot;002F42D0&quot;/&gt;&lt;wsp:rsid wsp:val=&quot;00301385&quot;/&gt;&lt;wsp:rsid wsp:val=&quot;003052A3&quot;/&gt;&lt;wsp:rsid wsp:val=&quot;00305380&quot;/&gt;&lt;wsp:rsid wsp:val=&quot;0033148C&quot;/&gt;&lt;wsp:rsid wsp:val=&quot;003632B6&quot;/&gt;&lt;wsp:rsid wsp:val=&quot;00372B12&quot;/&gt;&lt;wsp:rsid wsp:val=&quot;003952FE&quot;/&gt;&lt;wsp:rsid wsp:val=&quot;003B1EFA&quot;/&gt;&lt;wsp:rsid wsp:val=&quot;003C0498&quot;/&gt;&lt;wsp:rsid wsp:val=&quot;003C0B51&quot;/&gt;&lt;wsp:rsid wsp:val=&quot;003C2573&quot;/&gt;&lt;wsp:rsid wsp:val=&quot;003D519F&quot;/&gt;&lt;wsp:rsid wsp:val=&quot;003D74C3&quot;/&gt;&lt;wsp:rsid wsp:val=&quot;00420905&quot;/&gt;&lt;wsp:rsid wsp:val=&quot;0042664F&quot;/&gt;&lt;wsp:rsid wsp:val=&quot;00431A16&quot;/&gt;&lt;wsp:rsid wsp:val=&quot;004D0312&quot;/&gt;&lt;wsp:rsid wsp:val=&quot;004F2241&quot;/&gt;&lt;wsp:rsid wsp:val=&quot;004F708C&quot;/&gt;&lt;wsp:rsid wsp:val=&quot;005442EC&quot;/&gt;&lt;wsp:rsid wsp:val=&quot;0059047F&quot;/&gt;&lt;wsp:rsid wsp:val=&quot;005B154C&quot;/&gt;&lt;wsp:rsid wsp:val=&quot;005B7848&quot;/&gt;&lt;wsp:rsid wsp:val=&quot;00605B48&quot;/&gt;&lt;wsp:rsid wsp:val=&quot;00607BB9&quot;/&gt;&lt;wsp:rsid wsp:val=&quot;00644333&quot;/&gt;&lt;wsp:rsid wsp:val=&quot;00646B00&quot;/&gt;&lt;wsp:rsid wsp:val=&quot;00664599&quot;/&gt;&lt;wsp:rsid wsp:val=&quot;006B330F&quot;/&gt;&lt;wsp:rsid wsp:val=&quot;006C0425&quot;/&gt;&lt;wsp:rsid wsp:val=&quot;006C7F7E&quot;/&gt;&lt;wsp:rsid wsp:val=&quot;00744CF8&quot;/&gt;&lt;wsp:rsid wsp:val=&quot;007556A6&quot;/&gt;&lt;wsp:rsid wsp:val=&quot;00791D5F&quot;/&gt;&lt;wsp:rsid wsp:val=&quot;007936DF&quot;/&gt;&lt;wsp:rsid wsp:val=&quot;007B58F4&quot;/&gt;&lt;wsp:rsid wsp:val=&quot;007B7E3F&quot;/&gt;&lt;wsp:rsid wsp:val=&quot;007E7597&quot;/&gt;&lt;wsp:rsid wsp:val=&quot;007E7E13&quot;/&gt;&lt;wsp:rsid wsp:val=&quot;007F7CBB&quot;/&gt;&lt;wsp:rsid wsp:val=&quot;00802F4E&quot;/&gt;&lt;wsp:rsid wsp:val=&quot;008316F5&quot;/&gt;&lt;wsp:rsid wsp:val=&quot;00840DC4&quot;/&gt;&lt;wsp:rsid wsp:val=&quot;008504DF&quot;/&gt;&lt;wsp:rsid wsp:val=&quot;00900A0C&quot;/&gt;&lt;wsp:rsid wsp:val=&quot;009102AE&quot;/&gt;&lt;wsp:rsid wsp:val=&quot;009970A0&quot;/&gt;&lt;wsp:rsid wsp:val=&quot;009A28ED&quot;/&gt;&lt;wsp:rsid wsp:val=&quot;009B190A&quot;/&gt;&lt;wsp:rsid wsp:val=&quot;009E48A6&quot;/&gt;&lt;wsp:rsid wsp:val=&quot;00A258C1&quot;/&gt;&lt;wsp:rsid wsp:val=&quot;00A82CA4&quot;/&gt;&lt;wsp:rsid wsp:val=&quot;00A93649&quot;/&gt;&lt;wsp:rsid wsp:val=&quot;00AF02FE&quot;/&gt;&lt;wsp:rsid wsp:val=&quot;00B04314&quot;/&gt;&lt;wsp:rsid wsp:val=&quot;00B23CBF&quot;/&gt;&lt;wsp:rsid wsp:val=&quot;00B504C2&quot;/&gt;&lt;wsp:rsid wsp:val=&quot;00B77B69&quot;/&gt;&lt;wsp:rsid wsp:val=&quot;00B86088&quot;/&gt;&lt;wsp:rsid wsp:val=&quot;00BF73A2&quot;/&gt;&lt;wsp:rsid wsp:val=&quot;00C20994&quot;/&gt;&lt;wsp:rsid wsp:val=&quot;00C32F26&quot;/&gt;&lt;wsp:rsid wsp:val=&quot;00C42D0A&quot;/&gt;&lt;wsp:rsid wsp:val=&quot;00C44614&quot;/&gt;&lt;wsp:rsid wsp:val=&quot;00C53385&quot;/&gt;&lt;wsp:rsid wsp:val=&quot;00C70CCC&quot;/&gt;&lt;wsp:rsid wsp:val=&quot;00C87F8D&quot;/&gt;&lt;wsp:rsid wsp:val=&quot;00CB3F29&quot;/&gt;&lt;wsp:rsid wsp:val=&quot;00CD31E8&quot;/&gt;&lt;wsp:rsid wsp:val=&quot;00CE0536&quot;/&gt;&lt;wsp:rsid wsp:val=&quot;00D14FD0&quot;/&gt;&lt;wsp:rsid wsp:val=&quot;00D172FA&quot;/&gt;&lt;wsp:rsid wsp:val=&quot;00D644F7&quot;/&gt;&lt;wsp:rsid wsp:val=&quot;00E30521&quot;/&gt;&lt;wsp:rsid wsp:val=&quot;00E42140&quot;/&gt;&lt;wsp:rsid wsp:val=&quot;00E55CA2&quot;/&gt;&lt;wsp:rsid wsp:val=&quot;00E966D0&quot;/&gt;&lt;wsp:rsid wsp:val=&quot;00E978F9&quot;/&gt;&lt;wsp:rsid wsp:val=&quot;00EC1C39&quot;/&gt;&lt;wsp:rsid wsp:val=&quot;00EC2322&quot;/&gt;&lt;wsp:rsid wsp:val=&quot;00ED142D&quot;/&gt;&lt;wsp:rsid wsp:val=&quot;00ED3F7F&quot;/&gt;&lt;wsp:rsid wsp:val=&quot;00EE2279&quot;/&gt;&lt;wsp:rsid wsp:val=&quot;00F25BBA&quot;/&gt;&lt;wsp:rsid wsp:val=&quot;00F567DF&quot;/&gt;&lt;wsp:rsid wsp:val=&quot;00F67E4E&quot;/&gt;&lt;wsp:rsid wsp:val=&quot;00F96CFC&quot;/&gt;&lt;wsp:rsid wsp:val=&quot;00FF3486&quot;/&gt;&lt;/wsp:rsids&gt;&lt;/w:docPr&gt;&lt;w:body&gt;&lt;w:p wsp:rsidR=&quot;00000000&quot; wsp:rsidRDefault=&quot;00C87F8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Р§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РїРјС€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Рћ + Рћ x (РЎ + Р— + Рљ) + Рћ + Рџ)&lt;/m:t&gt;&lt;/m:r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Ђ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E01E7">
        <w:rPr>
          <w:rFonts w:ascii="Times New Roman" w:hAnsi="Times New Roman" w:cs="Times New Roman"/>
          <w:sz w:val="24"/>
          <w:szCs w:val="24"/>
        </w:rPr>
        <w:fldChar w:fldCharType="end"/>
      </w:r>
      <w:r w:rsidRPr="009B190A">
        <w:rPr>
          <w:rFonts w:ascii="Times New Roman" w:hAnsi="Times New Roman" w:cs="Times New Roman"/>
          <w:sz w:val="24"/>
          <w:szCs w:val="24"/>
        </w:rPr>
        <w:t>,где</w:t>
      </w:r>
    </w:p>
    <w:p w:rsidR="00BE6F8B" w:rsidRPr="00C44614" w:rsidRDefault="00BE6F8B" w:rsidP="00B77B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Ч</w:t>
      </w:r>
      <w:r w:rsidRPr="00E966D0">
        <w:rPr>
          <w:rFonts w:ascii="Times New Roman" w:hAnsi="Times New Roman"/>
          <w:sz w:val="24"/>
          <w:szCs w:val="24"/>
          <w:vertAlign w:val="subscript"/>
        </w:rPr>
        <w:t>пмш</w:t>
      </w:r>
      <w:r w:rsidRPr="00C44614">
        <w:rPr>
          <w:rFonts w:ascii="Times New Roman" w:hAnsi="Times New Roman"/>
          <w:sz w:val="24"/>
          <w:szCs w:val="24"/>
        </w:rPr>
        <w:t xml:space="preserve"> - заработная плата за часы преподавательской работы в музыкальных (школах искусств, художественных школах);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О - должностной оклад;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С - стимулирующая выплата за выслугу лет;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3 - стимулирующая выплата за качество выполняемых работ;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К - стимулирующая выплата за квалификационную категорию;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 - персональный повышающий коэффициент к должностному окладу;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Н</w:t>
      </w:r>
      <w:r w:rsidRPr="00E966D0">
        <w:rPr>
          <w:rFonts w:ascii="Times New Roman" w:hAnsi="Times New Roman"/>
          <w:sz w:val="24"/>
          <w:szCs w:val="24"/>
          <w:vertAlign w:val="subscript"/>
        </w:rPr>
        <w:t>рв</w:t>
      </w:r>
      <w:r w:rsidRPr="00C44614">
        <w:rPr>
          <w:rFonts w:ascii="Times New Roman" w:hAnsi="Times New Roman"/>
          <w:sz w:val="24"/>
          <w:szCs w:val="24"/>
        </w:rPr>
        <w:t xml:space="preserve"> - норма рабочего времени  для преподавателей - 18 часов в неделю (72 часа в месяц);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для концертмейстеров - 24 часа в неделю (96 часов в месяц);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V</w:t>
      </w:r>
      <w:r w:rsidRPr="00E966D0">
        <w:rPr>
          <w:rFonts w:ascii="Times New Roman" w:hAnsi="Times New Roman"/>
          <w:sz w:val="24"/>
          <w:szCs w:val="24"/>
          <w:vertAlign w:val="subscript"/>
        </w:rPr>
        <w:t>н</w:t>
      </w:r>
      <w:r w:rsidRPr="00C44614">
        <w:rPr>
          <w:rFonts w:ascii="Times New Roman" w:hAnsi="Times New Roman"/>
          <w:sz w:val="24"/>
          <w:szCs w:val="24"/>
        </w:rPr>
        <w:t xml:space="preserve"> - объем учебной нагрузки в неделю (месяц).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6F8B" w:rsidRPr="0020505E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0505E">
        <w:rPr>
          <w:rFonts w:ascii="Times New Roman" w:hAnsi="Times New Roman"/>
          <w:b/>
          <w:sz w:val="24"/>
          <w:szCs w:val="24"/>
        </w:rPr>
        <w:t>Раздел VII. 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оплаты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труда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руководителя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организации, заместителей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руководителя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05E">
        <w:rPr>
          <w:rFonts w:ascii="Times New Roman" w:hAnsi="Times New Roman"/>
          <w:b/>
          <w:sz w:val="24"/>
          <w:szCs w:val="24"/>
        </w:rPr>
        <w:t>организации</w:t>
      </w:r>
    </w:p>
    <w:p w:rsidR="00BE6F8B" w:rsidRPr="00C44614" w:rsidRDefault="00BE6F8B" w:rsidP="00B7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6F8B" w:rsidRPr="0020505E" w:rsidRDefault="00BE6F8B" w:rsidP="009A28ED">
      <w:pPr>
        <w:pStyle w:val="Textbody"/>
        <w:tabs>
          <w:tab w:val="left" w:pos="-435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0505E">
        <w:rPr>
          <w:rFonts w:ascii="Times New Roman" w:hAnsi="Times New Roman" w:cs="Times New Roman"/>
          <w:b/>
          <w:bCs/>
          <w:sz w:val="24"/>
        </w:rPr>
        <w:t>§ 1. Определение должностного оклада</w:t>
      </w:r>
    </w:p>
    <w:p w:rsidR="00BE6F8B" w:rsidRPr="00C44614" w:rsidRDefault="00BE6F8B" w:rsidP="009A28ED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</w:p>
    <w:p w:rsidR="00BE6F8B" w:rsidRPr="00C44614" w:rsidRDefault="00BE6F8B" w:rsidP="009A28ED">
      <w:pPr>
        <w:pStyle w:val="Standard"/>
        <w:tabs>
          <w:tab w:val="left" w:pos="-450"/>
        </w:tabs>
        <w:ind w:left="-15" w:hanging="432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>5</w:t>
      </w:r>
      <w:r w:rsidRPr="00C44614">
        <w:rPr>
          <w:rFonts w:ascii="Times New Roman" w:hAnsi="Times New Roman" w:cs="Times New Roman"/>
          <w:sz w:val="24"/>
        </w:rPr>
        <w:t>. Заработная плата руководителя образовательной организации, заместителей руководителя образовательной организации состоит из должностного оклада, выплат стимулирующего и компенсационного характера.</w:t>
      </w:r>
    </w:p>
    <w:p w:rsidR="00BE6F8B" w:rsidRPr="00C44614" w:rsidRDefault="00BE6F8B" w:rsidP="009A28ED">
      <w:pPr>
        <w:pStyle w:val="Textbody"/>
        <w:tabs>
          <w:tab w:val="left" w:pos="-450"/>
        </w:tabs>
        <w:spacing w:after="0"/>
        <w:ind w:left="-15" w:hanging="432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>6</w:t>
      </w:r>
      <w:r w:rsidRPr="00C44614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Оплата труда руководителя образовательной организации за счет всех источников финансирования устанавливается на уровне не более 80 процентов от заработной платы руководителя органа исполнительной власти Белозерского района Курганской области, осуществляющего функции и полномочия учредителя образовательной организации. </w:t>
      </w:r>
    </w:p>
    <w:p w:rsidR="00BE6F8B" w:rsidRPr="00C44614" w:rsidRDefault="00BE6F8B" w:rsidP="003B1EFA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47</w:t>
      </w:r>
      <w:r w:rsidRPr="00C44614">
        <w:rPr>
          <w:rFonts w:ascii="Times New Roman" w:hAnsi="Times New Roman" w:cs="Times New Roman"/>
          <w:kern w:val="3"/>
        </w:rPr>
        <w:t>. Условия оплаты труда руководител</w:t>
      </w:r>
      <w:r>
        <w:rPr>
          <w:rFonts w:ascii="Times New Roman" w:hAnsi="Times New Roman" w:cs="Times New Roman"/>
          <w:kern w:val="3"/>
        </w:rPr>
        <w:t>я</w:t>
      </w:r>
      <w:r w:rsidRPr="00C44614">
        <w:rPr>
          <w:rFonts w:ascii="Times New Roman" w:hAnsi="Times New Roman" w:cs="Times New Roman"/>
          <w:kern w:val="3"/>
        </w:rPr>
        <w:t xml:space="preserve"> образовательн</w:t>
      </w:r>
      <w:r>
        <w:rPr>
          <w:rFonts w:ascii="Times New Roman" w:hAnsi="Times New Roman" w:cs="Times New Roman"/>
          <w:kern w:val="3"/>
        </w:rPr>
        <w:t>ой</w:t>
      </w:r>
      <w:r w:rsidRPr="00C44614">
        <w:rPr>
          <w:rFonts w:ascii="Times New Roman" w:hAnsi="Times New Roman" w:cs="Times New Roman"/>
          <w:kern w:val="3"/>
        </w:rPr>
        <w:t xml:space="preserve"> организаци</w:t>
      </w:r>
      <w:r>
        <w:rPr>
          <w:rFonts w:ascii="Times New Roman" w:hAnsi="Times New Roman" w:cs="Times New Roman"/>
          <w:kern w:val="3"/>
        </w:rPr>
        <w:t>и</w:t>
      </w:r>
      <w:r w:rsidRPr="00C44614">
        <w:rPr>
          <w:rFonts w:ascii="Times New Roman" w:hAnsi="Times New Roman" w:cs="Times New Roman"/>
          <w:kern w:val="3"/>
        </w:rPr>
        <w:t xml:space="preserve"> устанавливаются в трудовом договоре (дополнительном соглашении к трудовому договору), оформляемом в соответствии с типовой формой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с учетом настоящего Положения.</w:t>
      </w:r>
    </w:p>
    <w:p w:rsidR="00BE6F8B" w:rsidRPr="00C44614" w:rsidRDefault="00BE6F8B" w:rsidP="003B1EFA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48</w:t>
      </w:r>
      <w:r w:rsidRPr="00C44614">
        <w:rPr>
          <w:rFonts w:ascii="Times New Roman" w:hAnsi="Times New Roman" w:cs="Times New Roman"/>
          <w:kern w:val="3"/>
        </w:rPr>
        <w:t>. Размер должностного оклада руководителя образовательной организации устанавливается в зависимости от типа и численности работников образовательной организации в соответствии с таблицей 2.</w:t>
      </w:r>
    </w:p>
    <w:p w:rsidR="00BE6F8B" w:rsidRPr="00C44614" w:rsidRDefault="00BE6F8B" w:rsidP="00C44614">
      <w:pPr>
        <w:pStyle w:val="BodyText"/>
        <w:shd w:val="clear" w:color="auto" w:fill="auto"/>
        <w:spacing w:before="0"/>
        <w:ind w:left="40" w:right="60" w:firstLine="720"/>
        <w:jc w:val="right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2552"/>
        <w:gridCol w:w="2233"/>
      </w:tblGrid>
      <w:tr w:rsidR="00BE6F8B" w:rsidRPr="000E01E7" w:rsidTr="000E01E7">
        <w:tc>
          <w:tcPr>
            <w:tcW w:w="4786" w:type="dxa"/>
            <w:vMerge w:val="restart"/>
          </w:tcPr>
          <w:p w:rsidR="00BE6F8B" w:rsidRPr="000E01E7" w:rsidRDefault="00BE6F8B" w:rsidP="000E01E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kern w:val="3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785" w:type="dxa"/>
            <w:gridSpan w:val="2"/>
          </w:tcPr>
          <w:p w:rsidR="00BE6F8B" w:rsidRPr="000E01E7" w:rsidRDefault="00BE6F8B" w:rsidP="000E01E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kern w:val="3"/>
                <w:sz w:val="24"/>
                <w:szCs w:val="24"/>
              </w:rPr>
              <w:t>Численность работников образовательной организации (штатная численность)</w:t>
            </w:r>
          </w:p>
        </w:tc>
      </w:tr>
      <w:tr w:rsidR="00BE6F8B" w:rsidRPr="000E01E7" w:rsidTr="000E01E7">
        <w:tc>
          <w:tcPr>
            <w:tcW w:w="4786" w:type="dxa"/>
            <w:vMerge/>
          </w:tcPr>
          <w:p w:rsidR="00BE6F8B" w:rsidRPr="000E01E7" w:rsidRDefault="00BE6F8B" w:rsidP="000E01E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6F8B" w:rsidRPr="000E01E7" w:rsidRDefault="00BE6F8B" w:rsidP="000E01E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kern w:val="3"/>
                <w:sz w:val="24"/>
                <w:szCs w:val="24"/>
              </w:rPr>
              <w:t>до 40</w:t>
            </w:r>
          </w:p>
        </w:tc>
        <w:tc>
          <w:tcPr>
            <w:tcW w:w="2233" w:type="dxa"/>
          </w:tcPr>
          <w:p w:rsidR="00BE6F8B" w:rsidRPr="000E01E7" w:rsidRDefault="00BE6F8B" w:rsidP="000E01E7">
            <w:pPr>
              <w:pStyle w:val="BodyText"/>
              <w:shd w:val="clear" w:color="auto" w:fill="auto"/>
              <w:spacing w:before="0" w:line="240" w:lineRule="auto"/>
              <w:ind w:left="160"/>
              <w:jc w:val="center"/>
              <w:rPr>
                <w:rFonts w:ascii="Times New Roman" w:hAnsi="Times New Roman" w:cs="Times New Roman"/>
                <w:kern w:val="3"/>
              </w:rPr>
            </w:pPr>
            <w:r w:rsidRPr="000E01E7">
              <w:rPr>
                <w:rFonts w:ascii="Times New Roman" w:hAnsi="Times New Roman" w:cs="Times New Roman"/>
                <w:kern w:val="3"/>
              </w:rPr>
              <w:t>от 40 до 80</w:t>
            </w:r>
          </w:p>
        </w:tc>
      </w:tr>
      <w:tr w:rsidR="00BE6F8B" w:rsidRPr="000E01E7" w:rsidTr="000E01E7">
        <w:tc>
          <w:tcPr>
            <w:tcW w:w="4786" w:type="dxa"/>
          </w:tcPr>
          <w:p w:rsidR="00BE6F8B" w:rsidRPr="000E01E7" w:rsidRDefault="00BE6F8B" w:rsidP="000E01E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kern w:val="3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552" w:type="dxa"/>
          </w:tcPr>
          <w:p w:rsidR="00BE6F8B" w:rsidRPr="000E01E7" w:rsidRDefault="00BE6F8B" w:rsidP="000E01E7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E01E7">
              <w:rPr>
                <w:rFonts w:ascii="Times New Roman" w:hAnsi="Times New Roman"/>
                <w:kern w:val="3"/>
                <w:sz w:val="24"/>
                <w:szCs w:val="24"/>
              </w:rPr>
              <w:t>12297 рублей</w:t>
            </w:r>
          </w:p>
        </w:tc>
        <w:tc>
          <w:tcPr>
            <w:tcW w:w="2233" w:type="dxa"/>
          </w:tcPr>
          <w:p w:rsidR="00BE6F8B" w:rsidRPr="000E01E7" w:rsidRDefault="00BE6F8B" w:rsidP="000E01E7">
            <w:pPr>
              <w:pStyle w:val="BodyText"/>
              <w:shd w:val="clear" w:color="auto" w:fill="auto"/>
              <w:spacing w:before="0" w:line="240" w:lineRule="auto"/>
              <w:ind w:left="460"/>
              <w:jc w:val="center"/>
              <w:rPr>
                <w:rFonts w:ascii="Times New Roman" w:hAnsi="Times New Roman" w:cs="Times New Roman"/>
                <w:kern w:val="3"/>
              </w:rPr>
            </w:pPr>
            <w:r w:rsidRPr="000E01E7">
              <w:rPr>
                <w:rFonts w:ascii="Times New Roman" w:hAnsi="Times New Roman" w:cs="Times New Roman"/>
                <w:kern w:val="3"/>
              </w:rPr>
              <w:t>14 757 рублей</w:t>
            </w:r>
          </w:p>
        </w:tc>
      </w:tr>
    </w:tbl>
    <w:p w:rsidR="00BE6F8B" w:rsidRDefault="00BE6F8B" w:rsidP="00791D5F">
      <w:pPr>
        <w:pStyle w:val="BodyText"/>
        <w:shd w:val="clear" w:color="auto" w:fill="auto"/>
        <w:tabs>
          <w:tab w:val="left" w:pos="1401"/>
        </w:tabs>
        <w:spacing w:before="212"/>
        <w:ind w:right="60" w:firstLine="76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49</w:t>
      </w:r>
      <w:r w:rsidRPr="00C44614">
        <w:rPr>
          <w:rFonts w:ascii="Times New Roman" w:hAnsi="Times New Roman" w:cs="Times New Roman"/>
          <w:kern w:val="3"/>
        </w:rPr>
        <w:t>.</w:t>
      </w:r>
      <w:r>
        <w:rPr>
          <w:rFonts w:ascii="Times New Roman" w:hAnsi="Times New Roman" w:cs="Times New Roman"/>
          <w:kern w:val="3"/>
        </w:rPr>
        <w:t xml:space="preserve"> </w:t>
      </w:r>
      <w:r w:rsidRPr="00C44614">
        <w:rPr>
          <w:rFonts w:ascii="Times New Roman" w:hAnsi="Times New Roman" w:cs="Times New Roman"/>
          <w:kern w:val="3"/>
        </w:rPr>
        <w:t xml:space="preserve">Должностные оклады заместителей руководителя образовательной </w:t>
      </w:r>
      <w:r>
        <w:rPr>
          <w:rFonts w:ascii="Times New Roman" w:hAnsi="Times New Roman" w:cs="Times New Roman"/>
          <w:kern w:val="3"/>
        </w:rPr>
        <w:t>о</w:t>
      </w:r>
      <w:r w:rsidRPr="00C44614">
        <w:rPr>
          <w:rFonts w:ascii="Times New Roman" w:hAnsi="Times New Roman" w:cs="Times New Roman"/>
          <w:kern w:val="3"/>
        </w:rPr>
        <w:t xml:space="preserve">рганизации устанавливаются на 10 процентов ниже должностного оклада руководителя </w:t>
      </w:r>
      <w:r>
        <w:rPr>
          <w:rFonts w:ascii="Times New Roman" w:hAnsi="Times New Roman" w:cs="Times New Roman"/>
          <w:kern w:val="3"/>
        </w:rPr>
        <w:t>о</w:t>
      </w:r>
      <w:r w:rsidRPr="00C44614">
        <w:rPr>
          <w:rFonts w:ascii="Times New Roman" w:hAnsi="Times New Roman" w:cs="Times New Roman"/>
          <w:kern w:val="3"/>
        </w:rPr>
        <w:t>бразовательной организации.</w:t>
      </w:r>
    </w:p>
    <w:p w:rsidR="00BE6F8B" w:rsidRPr="005442EC" w:rsidRDefault="00BE6F8B" w:rsidP="005442EC">
      <w:pPr>
        <w:pStyle w:val="7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</w:pPr>
      <w:r w:rsidRPr="005442EC"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>50. Предельный уровень среднемесячной заработной платы руководителя организации, его заместителя и среднемесячной заработной платы работников организации устанавливается:</w:t>
      </w:r>
    </w:p>
    <w:p w:rsidR="00BE6F8B" w:rsidRPr="005442EC" w:rsidRDefault="00BE6F8B" w:rsidP="005442EC">
      <w:pPr>
        <w:pStyle w:val="7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</w:pPr>
      <w:r w:rsidRPr="005442EC"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>- руководителю организации – до 1,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>7</w:t>
      </w:r>
      <w:r w:rsidRPr="005442EC"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>;</w:t>
      </w:r>
    </w:p>
    <w:p w:rsidR="00BE6F8B" w:rsidRPr="005442EC" w:rsidRDefault="00BE6F8B" w:rsidP="005442EC">
      <w:pPr>
        <w:pStyle w:val="7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</w:pPr>
      <w:r w:rsidRPr="005442EC"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>- заместителю – до 1,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>4</w:t>
      </w:r>
      <w:r w:rsidRPr="005442EC">
        <w:rPr>
          <w:rFonts w:ascii="Times New Roman" w:hAnsi="Times New Roman" w:cs="Times New Roman"/>
          <w:b w:val="0"/>
          <w:bCs w:val="0"/>
          <w:sz w:val="24"/>
          <w:szCs w:val="24"/>
          <w:lang w:eastAsia="ru-RU" w:bidi="ar-SA"/>
        </w:rPr>
        <w:t xml:space="preserve">. </w:t>
      </w:r>
    </w:p>
    <w:p w:rsidR="00BE6F8B" w:rsidRPr="005442EC" w:rsidRDefault="00BE6F8B" w:rsidP="00D644F7">
      <w:pPr>
        <w:pStyle w:val="BodyText"/>
        <w:shd w:val="clear" w:color="auto" w:fill="auto"/>
        <w:tabs>
          <w:tab w:val="left" w:pos="1401"/>
        </w:tabs>
        <w:spacing w:before="212"/>
        <w:ind w:right="60" w:firstLine="760"/>
        <w:jc w:val="left"/>
        <w:rPr>
          <w:rFonts w:ascii="Times New Roman" w:hAnsi="Times New Roman" w:cs="Times New Roman"/>
          <w:kern w:val="3"/>
        </w:rPr>
      </w:pPr>
    </w:p>
    <w:p w:rsidR="00BE6F8B" w:rsidRPr="00C44614" w:rsidRDefault="00BE6F8B" w:rsidP="009A28ED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BE6F8B" w:rsidRPr="0020505E" w:rsidRDefault="00BE6F8B" w:rsidP="009A28E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20505E">
        <w:rPr>
          <w:rFonts w:ascii="Times New Roman" w:hAnsi="Times New Roman" w:cs="Times New Roman"/>
          <w:b/>
          <w:sz w:val="24"/>
        </w:rPr>
        <w:t>§ 2. Порядок и условия установления стимулирующих выплат</w:t>
      </w:r>
    </w:p>
    <w:p w:rsidR="00BE6F8B" w:rsidRPr="0020505E" w:rsidRDefault="00BE6F8B" w:rsidP="009A28E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20505E">
        <w:rPr>
          <w:rFonts w:ascii="Times New Roman" w:hAnsi="Times New Roman" w:cs="Times New Roman"/>
          <w:b/>
          <w:sz w:val="24"/>
        </w:rPr>
        <w:t xml:space="preserve"> руководителю образовательной организации</w:t>
      </w:r>
    </w:p>
    <w:p w:rsidR="00BE6F8B" w:rsidRPr="00C44614" w:rsidRDefault="00BE6F8B" w:rsidP="009A28ED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 w:rsidRPr="008316F5">
        <w:rPr>
          <w:rFonts w:ascii="Times New Roman" w:hAnsi="Times New Roman" w:cs="Times New Roman"/>
          <w:kern w:val="3"/>
        </w:rPr>
        <w:t>51.</w:t>
      </w:r>
      <w:r w:rsidRPr="00C44614">
        <w:rPr>
          <w:rFonts w:ascii="Times New Roman" w:hAnsi="Times New Roman" w:cs="Times New Roman"/>
          <w:kern w:val="3"/>
        </w:rPr>
        <w:t xml:space="preserve"> Руководителю образовательной организации устанавливается повышающий коэффициент, учитывающий специфику образовательной организации, к должностному окладу по результатам деятельности образовательной организации за предыдущий год (далее</w:t>
      </w:r>
      <w:r>
        <w:rPr>
          <w:rFonts w:ascii="Times New Roman" w:hAnsi="Times New Roman" w:cs="Times New Roman"/>
          <w:kern w:val="3"/>
        </w:rPr>
        <w:t xml:space="preserve"> - </w:t>
      </w:r>
      <w:r w:rsidRPr="00C44614">
        <w:rPr>
          <w:rFonts w:ascii="Times New Roman" w:hAnsi="Times New Roman" w:cs="Times New Roman"/>
          <w:kern w:val="3"/>
        </w:rPr>
        <w:t>повышающий коэффициент, учитывающий специфику образовательной организации).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5</w:t>
      </w:r>
      <w:r>
        <w:rPr>
          <w:rFonts w:ascii="Times New Roman" w:hAnsi="Times New Roman" w:cs="Times New Roman"/>
          <w:kern w:val="3"/>
        </w:rPr>
        <w:t>2</w:t>
      </w:r>
      <w:r w:rsidRPr="00C44614">
        <w:rPr>
          <w:rFonts w:ascii="Times New Roman" w:hAnsi="Times New Roman" w:cs="Times New Roman"/>
          <w:kern w:val="3"/>
        </w:rPr>
        <w:t>. Повышающий коэффициент, учитывающий специфику образовательной организации, устанавливается в соответствии со следующими показателями, характеризующими специфику образовательной организации:</w:t>
      </w:r>
    </w:p>
    <w:p w:rsidR="00BE6F8B" w:rsidRPr="00C44614" w:rsidRDefault="00BE6F8B" w:rsidP="00146252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left="4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численность обучающихся;</w:t>
      </w:r>
    </w:p>
    <w:p w:rsidR="00BE6F8B" w:rsidRDefault="00BE6F8B" w:rsidP="00146252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доля выпускников образовательной организации, продолживших обучение или трудоустроившихся по специальности;</w:t>
      </w:r>
    </w:p>
    <w:p w:rsidR="00BE6F8B" w:rsidRPr="00C44614" w:rsidRDefault="00BE6F8B" w:rsidP="00CB3F29">
      <w:pPr>
        <w:pStyle w:val="BodyText"/>
        <w:shd w:val="clear" w:color="auto" w:fill="auto"/>
        <w:tabs>
          <w:tab w:val="left" w:pos="0"/>
          <w:tab w:val="left" w:pos="709"/>
          <w:tab w:val="left" w:pos="851"/>
        </w:tabs>
        <w:spacing w:before="0"/>
        <w:ind w:right="6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ab/>
        <w:t xml:space="preserve">- </w:t>
      </w:r>
      <w:r w:rsidRPr="00C44614">
        <w:rPr>
          <w:rFonts w:ascii="Times New Roman" w:hAnsi="Times New Roman" w:cs="Times New Roman"/>
          <w:kern w:val="3"/>
        </w:rPr>
        <w:t>наличие среди обучающихся лауреатов региональных конкурсов;</w:t>
      </w:r>
    </w:p>
    <w:p w:rsidR="00BE6F8B" w:rsidRDefault="00BE6F8B" w:rsidP="00420905">
      <w:pPr>
        <w:pStyle w:val="BodyText"/>
        <w:shd w:val="clear" w:color="auto" w:fill="auto"/>
        <w:tabs>
          <w:tab w:val="left" w:pos="0"/>
          <w:tab w:val="left" w:pos="709"/>
          <w:tab w:val="left" w:pos="851"/>
        </w:tabs>
        <w:spacing w:before="0"/>
        <w:ind w:right="80" w:firstLine="709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 xml:space="preserve">наличие среди обучающихся лауреатов международных, всероссийских конкурсов; </w:t>
      </w:r>
    </w:p>
    <w:p w:rsidR="00BE6F8B" w:rsidRPr="00C44614" w:rsidRDefault="00BE6F8B" w:rsidP="00CB3F29">
      <w:pPr>
        <w:pStyle w:val="BodyText"/>
        <w:shd w:val="clear" w:color="auto" w:fill="auto"/>
        <w:tabs>
          <w:tab w:val="left" w:pos="0"/>
        </w:tabs>
        <w:spacing w:before="0"/>
        <w:ind w:right="80" w:firstLine="709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доля педагогических работников образовательной организации, имеющих первую и высшую квалификационные категории, в общем количестве педагогических работников образовательной организации;</w:t>
      </w:r>
    </w:p>
    <w:p w:rsidR="00BE6F8B" w:rsidRDefault="00BE6F8B" w:rsidP="00CB3F29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right="80" w:firstLine="709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 xml:space="preserve">количество мероприятий научно-методического характера, проведенных образовательной организацией и методических изданий образовательной организации; </w:t>
      </w:r>
    </w:p>
    <w:p w:rsidR="00BE6F8B" w:rsidRDefault="00BE6F8B" w:rsidP="00CB3F29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left="709" w:right="80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 xml:space="preserve">количество экспертиз, проведенных для аттестации педагогических работников. </w:t>
      </w:r>
    </w:p>
    <w:p w:rsidR="00BE6F8B" w:rsidRPr="00C44614" w:rsidRDefault="00BE6F8B" w:rsidP="00CB3F29">
      <w:pPr>
        <w:pStyle w:val="BodyText"/>
        <w:shd w:val="clear" w:color="auto" w:fill="auto"/>
        <w:tabs>
          <w:tab w:val="left" w:pos="0"/>
        </w:tabs>
        <w:spacing w:before="0"/>
        <w:ind w:right="80" w:firstLine="709"/>
        <w:jc w:val="left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Размер выплат по повышающему коэффициенту, учитывающему специфику образовательной организации, определяется путем умножения должностного оклада на повышающий коэффициент</w:t>
      </w:r>
      <w:r>
        <w:rPr>
          <w:rFonts w:ascii="Times New Roman" w:hAnsi="Times New Roman" w:cs="Times New Roman"/>
          <w:kern w:val="3"/>
        </w:rPr>
        <w:t>, устанавливается в пределах фонда оплаты труда</w:t>
      </w:r>
      <w:r w:rsidRPr="00C44614">
        <w:rPr>
          <w:rFonts w:ascii="Times New Roman" w:hAnsi="Times New Roman" w:cs="Times New Roman"/>
          <w:kern w:val="3"/>
        </w:rPr>
        <w:t>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20" w:right="80" w:firstLine="70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5</w:t>
      </w:r>
      <w:r>
        <w:rPr>
          <w:rFonts w:ascii="Times New Roman" w:hAnsi="Times New Roman" w:cs="Times New Roman"/>
          <w:kern w:val="3"/>
        </w:rPr>
        <w:t>3</w:t>
      </w:r>
      <w:r w:rsidRPr="00C44614">
        <w:rPr>
          <w:rFonts w:ascii="Times New Roman" w:hAnsi="Times New Roman" w:cs="Times New Roman"/>
          <w:kern w:val="3"/>
        </w:rPr>
        <w:t>. Размеры повышающих коэффициентов, учитывающих специфику образовательной организации, приведены в таблице 3.</w:t>
      </w:r>
    </w:p>
    <w:p w:rsidR="00BE6F8B" w:rsidRPr="00C44614" w:rsidRDefault="00BE6F8B" w:rsidP="00C44614">
      <w:pPr>
        <w:pStyle w:val="a1"/>
        <w:framePr w:wrap="notBeside" w:vAnchor="text" w:hAnchor="text" w:xAlign="center" w:y="1"/>
        <w:shd w:val="clear" w:color="auto" w:fill="auto"/>
        <w:spacing w:line="240" w:lineRule="exact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Таблица 3</w:t>
      </w:r>
    </w:p>
    <w:tbl>
      <w:tblPr>
        <w:tblW w:w="92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81"/>
        <w:gridCol w:w="1559"/>
        <w:gridCol w:w="567"/>
        <w:gridCol w:w="853"/>
        <w:gridCol w:w="713"/>
        <w:gridCol w:w="918"/>
      </w:tblGrid>
      <w:tr w:rsidR="00BE6F8B" w:rsidRPr="000E01E7" w:rsidTr="003052A3">
        <w:trPr>
          <w:trHeight w:val="1016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Показатель, характеризующий специфику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 измерения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Количественный показатель;</w:t>
            </w:r>
          </w:p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размер повышающего коэффициента </w:t>
            </w:r>
          </w:p>
        </w:tc>
      </w:tr>
      <w:tr w:rsidR="00BE6F8B" w:rsidRPr="000E01E7" w:rsidTr="003052A3">
        <w:trPr>
          <w:trHeight w:val="396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Численность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 200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более 200</w:t>
            </w:r>
          </w:p>
        </w:tc>
      </w:tr>
      <w:tr w:rsidR="00BE6F8B" w:rsidRPr="000E01E7" w:rsidTr="003052A3">
        <w:trPr>
          <w:trHeight w:val="385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  <w:tr w:rsidR="00BE6F8B" w:rsidRPr="000E01E7" w:rsidTr="00305380">
        <w:trPr>
          <w:trHeight w:val="389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Доля выпускников образовательной организации, продолживших обучение или трудоустроившихся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Процент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7,6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8316F5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Более 7,6</w:t>
            </w:r>
          </w:p>
        </w:tc>
      </w:tr>
      <w:tr w:rsidR="00BE6F8B" w:rsidRPr="000E01E7" w:rsidTr="00305380">
        <w:trPr>
          <w:trHeight w:val="494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     0,1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  <w:tr w:rsidR="00BE6F8B" w:rsidRPr="000E01E7" w:rsidTr="003052A3">
        <w:trPr>
          <w:trHeight w:val="630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Наличие среди обучающихся лауреатов региональных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Человек (коллектив)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1 и более</w:t>
            </w:r>
          </w:p>
        </w:tc>
      </w:tr>
      <w:tr w:rsidR="00BE6F8B" w:rsidRPr="000E01E7" w:rsidTr="003052A3">
        <w:trPr>
          <w:trHeight w:val="378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</w:tr>
      <w:tr w:rsidR="00BE6F8B" w:rsidRPr="000E01E7" w:rsidTr="003052A3">
        <w:trPr>
          <w:trHeight w:val="678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Наличие среди обучающихся лауреатов международных, всероссийских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Человек (коллектив)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</w:t>
            </w: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24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от 5 до 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от 10 </w:t>
            </w:r>
          </w:p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д</w:t>
            </w: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 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более 20</w:t>
            </w:r>
          </w:p>
        </w:tc>
      </w:tr>
      <w:tr w:rsidR="00BE6F8B" w:rsidRPr="000E01E7" w:rsidTr="003052A3">
        <w:trPr>
          <w:trHeight w:val="385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0,4</w:t>
            </w:r>
          </w:p>
        </w:tc>
      </w:tr>
      <w:tr w:rsidR="00BE6F8B" w:rsidRPr="000E01E7" w:rsidTr="003052A3">
        <w:trPr>
          <w:trHeight w:val="389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Доля педагогических работников образовательной организации, имеющих первую и высшую квалификационные категории, в общем количестве педагогических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от 20 до </w:t>
            </w: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60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более 60</w:t>
            </w:r>
          </w:p>
        </w:tc>
      </w:tr>
      <w:tr w:rsidR="00BE6F8B" w:rsidRPr="000E01E7" w:rsidTr="00E30521">
        <w:trPr>
          <w:trHeight w:val="1174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  <w:tr w:rsidR="00BE6F8B" w:rsidRPr="000E01E7" w:rsidTr="003052A3">
        <w:trPr>
          <w:trHeight w:val="667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Количество мероприятий научно- методического характера, проведенных образовательной организацией и методических изданий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81" w:lineRule="exact"/>
              <w:ind w:right="24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от 5 до 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81" w:lineRule="exac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от 10 до 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свыше 15</w:t>
            </w:r>
          </w:p>
        </w:tc>
      </w:tr>
      <w:tr w:rsidR="00BE6F8B" w:rsidRPr="000E01E7" w:rsidTr="003052A3">
        <w:trPr>
          <w:trHeight w:val="596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0,4</w:t>
            </w:r>
          </w:p>
        </w:tc>
      </w:tr>
      <w:tr w:rsidR="00BE6F8B" w:rsidRPr="000E01E7" w:rsidTr="003052A3">
        <w:trPr>
          <w:trHeight w:val="389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Количество экспертиз, проведенных для аттестации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 1</w:t>
            </w: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0</w:t>
            </w: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свыше 1</w:t>
            </w: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0</w:t>
            </w: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</w:t>
            </w:r>
          </w:p>
        </w:tc>
      </w:tr>
      <w:tr w:rsidR="00BE6F8B" w:rsidRPr="000E01E7" w:rsidTr="003052A3">
        <w:trPr>
          <w:trHeight w:val="418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CB3F29" w:rsidRDefault="00BE6F8B" w:rsidP="003053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</w:tbl>
    <w:p w:rsidR="00BE6F8B" w:rsidRPr="00420905" w:rsidRDefault="00BE6F8B" w:rsidP="001E6BE5">
      <w:pPr>
        <w:pStyle w:val="Textbody"/>
        <w:spacing w:after="0"/>
        <w:ind w:left="15" w:hanging="432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</w:r>
      <w:r w:rsidRPr="0042090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4</w:t>
      </w:r>
      <w:r w:rsidRPr="0042090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20905">
        <w:rPr>
          <w:rFonts w:ascii="Times New Roman" w:hAnsi="Times New Roman" w:cs="Times New Roman"/>
          <w:sz w:val="24"/>
        </w:rPr>
        <w:t xml:space="preserve">Руководителям образовательных организаций, осуществляющих образовательную деятельность по реализации дополнительных </w:t>
      </w:r>
      <w:r>
        <w:rPr>
          <w:rFonts w:ascii="Times New Roman" w:hAnsi="Times New Roman" w:cs="Times New Roman"/>
          <w:sz w:val="24"/>
        </w:rPr>
        <w:t>пред</w:t>
      </w:r>
      <w:r w:rsidRPr="00420905">
        <w:rPr>
          <w:rFonts w:ascii="Times New Roman" w:hAnsi="Times New Roman" w:cs="Times New Roman"/>
          <w:sz w:val="24"/>
        </w:rPr>
        <w:t xml:space="preserve">профессиональных программ, устанавливается повышающий коэффициент 0,1. 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5</w:t>
      </w:r>
      <w:r>
        <w:rPr>
          <w:rFonts w:ascii="Times New Roman" w:hAnsi="Times New Roman" w:cs="Times New Roman"/>
          <w:kern w:val="3"/>
        </w:rPr>
        <w:t>5.</w:t>
      </w:r>
      <w:r w:rsidRPr="00C44614">
        <w:rPr>
          <w:rFonts w:ascii="Times New Roman" w:hAnsi="Times New Roman" w:cs="Times New Roman"/>
          <w:kern w:val="3"/>
        </w:rPr>
        <w:t xml:space="preserve"> Руководителям образовательных организаций, которым присвоены ученая степень, почетное звание, соответствующие профилю деятельности образовательной организации, устанавливается стимулирующая выплата за качество выполняемых работ в следующих размерах: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30 процентов от должностного оклада - за ученую степень доктора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«Народный»;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20 процентов от должностного оклада - за ученую степень кандидата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«Заслуженный».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Стимулирующая выплата за качество выполняемых работ устанавливается по одному из имеющихся оснований, имеющему большее значение.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5</w:t>
      </w:r>
      <w:r>
        <w:rPr>
          <w:rFonts w:ascii="Times New Roman" w:hAnsi="Times New Roman" w:cs="Times New Roman"/>
          <w:kern w:val="3"/>
        </w:rPr>
        <w:t>6</w:t>
      </w:r>
      <w:r w:rsidRPr="00C44614">
        <w:rPr>
          <w:rFonts w:ascii="Times New Roman" w:hAnsi="Times New Roman" w:cs="Times New Roman"/>
          <w:kern w:val="3"/>
        </w:rPr>
        <w:t xml:space="preserve">. Руководителям образовательных организаций устанавливается ежемесячная стимулирующая выплата за эффективность приносящей доход деятельности образовательной организации в размере </w:t>
      </w:r>
      <w:r>
        <w:rPr>
          <w:rFonts w:ascii="Times New Roman" w:hAnsi="Times New Roman" w:cs="Times New Roman"/>
          <w:kern w:val="3"/>
        </w:rPr>
        <w:t>2</w:t>
      </w:r>
      <w:r w:rsidRPr="00C44614">
        <w:rPr>
          <w:rFonts w:ascii="Times New Roman" w:hAnsi="Times New Roman" w:cs="Times New Roman"/>
          <w:kern w:val="3"/>
        </w:rPr>
        <w:t xml:space="preserve"> процента от суммы дохода, полученного образовательной организацией от иной приносящей доход деятельности.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57</w:t>
      </w:r>
      <w:r w:rsidRPr="00C44614">
        <w:rPr>
          <w:rFonts w:ascii="Times New Roman" w:hAnsi="Times New Roman" w:cs="Times New Roman"/>
          <w:kern w:val="3"/>
        </w:rPr>
        <w:t>. Руководителям образовательных организаций устанавлива</w:t>
      </w:r>
      <w:r>
        <w:rPr>
          <w:rFonts w:ascii="Times New Roman" w:hAnsi="Times New Roman" w:cs="Times New Roman"/>
          <w:kern w:val="3"/>
        </w:rPr>
        <w:t>е</w:t>
      </w:r>
      <w:r w:rsidRPr="00C44614">
        <w:rPr>
          <w:rFonts w:ascii="Times New Roman" w:hAnsi="Times New Roman" w:cs="Times New Roman"/>
          <w:kern w:val="3"/>
        </w:rPr>
        <w:t xml:space="preserve">тся единовременная выплата при предоставлении ежегодного оплачиваемого отпуска в размере </w:t>
      </w:r>
      <w:r>
        <w:rPr>
          <w:rFonts w:ascii="Times New Roman" w:hAnsi="Times New Roman" w:cs="Times New Roman"/>
          <w:kern w:val="3"/>
        </w:rPr>
        <w:t>1</w:t>
      </w:r>
      <w:r w:rsidRPr="00C44614">
        <w:rPr>
          <w:rFonts w:ascii="Times New Roman" w:hAnsi="Times New Roman" w:cs="Times New Roman"/>
          <w:kern w:val="3"/>
        </w:rPr>
        <w:t>,</w:t>
      </w:r>
      <w:r>
        <w:rPr>
          <w:rFonts w:ascii="Times New Roman" w:hAnsi="Times New Roman" w:cs="Times New Roman"/>
          <w:kern w:val="3"/>
        </w:rPr>
        <w:t>0</w:t>
      </w:r>
      <w:r w:rsidRPr="00C44614">
        <w:rPr>
          <w:rFonts w:ascii="Times New Roman" w:hAnsi="Times New Roman" w:cs="Times New Roman"/>
          <w:kern w:val="3"/>
        </w:rPr>
        <w:t xml:space="preserve"> должностного оклада в год</w:t>
      </w:r>
      <w:r>
        <w:rPr>
          <w:rFonts w:ascii="Times New Roman" w:hAnsi="Times New Roman" w:cs="Times New Roman"/>
          <w:kern w:val="3"/>
        </w:rPr>
        <w:t xml:space="preserve"> в пределах фонда оплаты труда</w:t>
      </w:r>
      <w:r w:rsidRPr="00C44614">
        <w:rPr>
          <w:rFonts w:ascii="Times New Roman" w:hAnsi="Times New Roman" w:cs="Times New Roman"/>
          <w:kern w:val="3"/>
        </w:rPr>
        <w:t>.</w:t>
      </w:r>
    </w:p>
    <w:p w:rsidR="00BE6F8B" w:rsidRPr="00C44614" w:rsidRDefault="00BE6F8B" w:rsidP="00C44614">
      <w:pPr>
        <w:pStyle w:val="BodyText"/>
        <w:shd w:val="clear" w:color="auto" w:fill="auto"/>
        <w:tabs>
          <w:tab w:val="left" w:pos="1250"/>
        </w:tabs>
        <w:spacing w:before="0"/>
        <w:ind w:right="60" w:firstLine="76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58</w:t>
      </w:r>
      <w:r w:rsidRPr="00C44614">
        <w:rPr>
          <w:rFonts w:ascii="Times New Roman" w:hAnsi="Times New Roman" w:cs="Times New Roman"/>
          <w:kern w:val="3"/>
        </w:rPr>
        <w:t xml:space="preserve">. Руководителям образовательных организаций </w:t>
      </w:r>
      <w:r>
        <w:rPr>
          <w:rFonts w:ascii="Times New Roman" w:hAnsi="Times New Roman" w:cs="Times New Roman"/>
          <w:kern w:val="3"/>
        </w:rPr>
        <w:t xml:space="preserve">по согласованию с учредителем могут </w:t>
      </w:r>
      <w:r w:rsidRPr="00C44614">
        <w:rPr>
          <w:rFonts w:ascii="Times New Roman" w:hAnsi="Times New Roman" w:cs="Times New Roman"/>
          <w:kern w:val="3"/>
        </w:rPr>
        <w:t>устанавливат</w:t>
      </w:r>
      <w:r>
        <w:rPr>
          <w:rFonts w:ascii="Times New Roman" w:hAnsi="Times New Roman" w:cs="Times New Roman"/>
          <w:kern w:val="3"/>
        </w:rPr>
        <w:t>ь</w:t>
      </w:r>
      <w:r w:rsidRPr="00C44614">
        <w:rPr>
          <w:rFonts w:ascii="Times New Roman" w:hAnsi="Times New Roman" w:cs="Times New Roman"/>
          <w:kern w:val="3"/>
        </w:rPr>
        <w:t>ся премиальные выплаты: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760" w:right="60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по итогам работы образовательной организации за год;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760" w:right="60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за выполнение особо важных заданий.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Премиальные выплаты осуществляются в пределах фонда оплаты труда образовательной организации по приказу Отдела культуры Администрации Белозерского района.</w:t>
      </w:r>
    </w:p>
    <w:p w:rsidR="00BE6F8B" w:rsidRPr="00C44614" w:rsidRDefault="00BE6F8B" w:rsidP="00C44614">
      <w:pPr>
        <w:pStyle w:val="BodyText"/>
        <w:shd w:val="clear" w:color="auto" w:fill="auto"/>
        <w:tabs>
          <w:tab w:val="left" w:pos="1246"/>
        </w:tabs>
        <w:spacing w:before="0"/>
        <w:ind w:right="60" w:firstLine="76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59</w:t>
      </w:r>
      <w:r w:rsidRPr="00C44614">
        <w:rPr>
          <w:rFonts w:ascii="Times New Roman" w:hAnsi="Times New Roman" w:cs="Times New Roman"/>
          <w:kern w:val="3"/>
        </w:rPr>
        <w:t>. Премиальная выплата руководителю образовательной организации по итогам работы образовательной организации за год выплачивается на основании отчета о деятельности образовательной организации, представляемого в Отдел  культуры Администрации Белозерского района не позднее 1 февраля года, следующего за отчетным. Отчет о деятельности образовательной организации размещается на официальном сайте образовательной организации в информационно-телекоммуникационной сети «Интернет» одновременно с направлением в Отдел культуры Администрации Белозерского района и включает сведения по следующим направлениям:</w:t>
      </w:r>
    </w:p>
    <w:p w:rsidR="00BE6F8B" w:rsidRPr="00C44614" w:rsidRDefault="00BE6F8B" w:rsidP="00840DC4">
      <w:pPr>
        <w:pStyle w:val="BodyText"/>
        <w:shd w:val="clear" w:color="auto" w:fill="auto"/>
        <w:tabs>
          <w:tab w:val="left" w:pos="709"/>
        </w:tabs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-</w:t>
      </w:r>
      <w:r w:rsidRPr="00C44614">
        <w:rPr>
          <w:rFonts w:ascii="Times New Roman" w:hAnsi="Times New Roman" w:cs="Times New Roman"/>
          <w:kern w:val="3"/>
        </w:rPr>
        <w:t>эффективность финансово-экономической и хозяйственной деятельности образовательной организации;</w:t>
      </w:r>
    </w:p>
    <w:p w:rsidR="00BE6F8B" w:rsidRPr="00C44614" w:rsidRDefault="00BE6F8B" w:rsidP="00840DC4">
      <w:pPr>
        <w:pStyle w:val="BodyText"/>
        <w:shd w:val="clear" w:color="auto" w:fill="auto"/>
        <w:tabs>
          <w:tab w:val="left" w:pos="709"/>
        </w:tabs>
        <w:spacing w:before="0"/>
        <w:ind w:left="760" w:right="60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 xml:space="preserve">уровень исполнительской дисциплины; </w:t>
      </w:r>
    </w:p>
    <w:p w:rsidR="00BE6F8B" w:rsidRPr="00C44614" w:rsidRDefault="00BE6F8B" w:rsidP="00840DC4">
      <w:pPr>
        <w:pStyle w:val="BodyText"/>
        <w:shd w:val="clear" w:color="auto" w:fill="auto"/>
        <w:tabs>
          <w:tab w:val="left" w:pos="709"/>
        </w:tabs>
        <w:spacing w:before="0"/>
        <w:ind w:left="760" w:right="60"/>
        <w:jc w:val="left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- </w:t>
      </w:r>
      <w:r w:rsidRPr="00C44614">
        <w:rPr>
          <w:rFonts w:ascii="Times New Roman" w:hAnsi="Times New Roman" w:cs="Times New Roman"/>
          <w:kern w:val="3"/>
        </w:rPr>
        <w:t>эффективность работы с кадрами и обучающимися.</w:t>
      </w:r>
    </w:p>
    <w:p w:rsidR="00BE6F8B" w:rsidRPr="00C44614" w:rsidRDefault="00BE6F8B" w:rsidP="001011BA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60</w:t>
      </w:r>
      <w:r w:rsidRPr="00C44614">
        <w:rPr>
          <w:rFonts w:ascii="Times New Roman" w:hAnsi="Times New Roman" w:cs="Times New Roman"/>
          <w:kern w:val="3"/>
        </w:rPr>
        <w:t>. Критерии и методика оценки эффективности деятельности образовательной организации за отчетный год на основании сведений отчета о деятельности образовательной организации и порядок осуществления премиальной выплаты руководителю образовательной организации по итогам работы образовательнойорганизации за год устанавливаются приказом Отдела культуры Администрации Белозерского района.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61</w:t>
      </w:r>
      <w:r w:rsidRPr="00C44614">
        <w:rPr>
          <w:rFonts w:ascii="Times New Roman" w:hAnsi="Times New Roman" w:cs="Times New Roman"/>
          <w:kern w:val="3"/>
        </w:rPr>
        <w:t xml:space="preserve">. Размер премиальной выплаты руководителю образовательной организации по итогам работы образовательной организации за год составляет до </w:t>
      </w:r>
      <w:r>
        <w:rPr>
          <w:rFonts w:ascii="Times New Roman" w:hAnsi="Times New Roman" w:cs="Times New Roman"/>
          <w:kern w:val="3"/>
        </w:rPr>
        <w:t>1</w:t>
      </w:r>
      <w:r w:rsidRPr="00C44614">
        <w:rPr>
          <w:rFonts w:ascii="Times New Roman" w:hAnsi="Times New Roman" w:cs="Times New Roman"/>
          <w:kern w:val="3"/>
        </w:rPr>
        <w:t>,</w:t>
      </w:r>
      <w:r>
        <w:rPr>
          <w:rFonts w:ascii="Times New Roman" w:hAnsi="Times New Roman" w:cs="Times New Roman"/>
          <w:kern w:val="3"/>
        </w:rPr>
        <w:t>0</w:t>
      </w:r>
      <w:r w:rsidRPr="00C44614">
        <w:rPr>
          <w:rFonts w:ascii="Times New Roman" w:hAnsi="Times New Roman" w:cs="Times New Roman"/>
          <w:kern w:val="3"/>
        </w:rPr>
        <w:t xml:space="preserve"> должностного оклада руководителя образовательной организации</w:t>
      </w:r>
      <w:r>
        <w:rPr>
          <w:rFonts w:ascii="Times New Roman" w:hAnsi="Times New Roman" w:cs="Times New Roman"/>
          <w:kern w:val="3"/>
        </w:rPr>
        <w:t xml:space="preserve"> в пределах фонда оплаты труда</w:t>
      </w:r>
      <w:r w:rsidRPr="00C44614">
        <w:rPr>
          <w:rFonts w:ascii="Times New Roman" w:hAnsi="Times New Roman" w:cs="Times New Roman"/>
          <w:kern w:val="3"/>
        </w:rPr>
        <w:t>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6</w:t>
      </w:r>
      <w:r>
        <w:rPr>
          <w:rFonts w:ascii="Times New Roman" w:hAnsi="Times New Roman" w:cs="Times New Roman"/>
          <w:kern w:val="3"/>
        </w:rPr>
        <w:t>2</w:t>
      </w:r>
      <w:r w:rsidRPr="00C44614">
        <w:rPr>
          <w:rFonts w:ascii="Times New Roman" w:hAnsi="Times New Roman" w:cs="Times New Roman"/>
          <w:kern w:val="3"/>
        </w:rPr>
        <w:t>. Премиальная выплата руководителю образовательной организации за выполнение особо важных заданий выплачивается в случае своевременного и качественного выполнения поручений начальника Отдела культуры Администрации  Белозерского района.</w:t>
      </w:r>
    </w:p>
    <w:p w:rsidR="00BE6F8B" w:rsidRPr="00C44614" w:rsidRDefault="00BE6F8B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Критерии, методика оценки своевременного и качественного выполнения поручений начальника Отдела культуры Администрации  Белозерского района и порядок осуществления премиальной выплаты руководителю образовательной организации за выполнение особо важных заданий устанавливаются приказом Отдела культуры Администрации  Белозерского района.</w:t>
      </w:r>
    </w:p>
    <w:p w:rsidR="00BE6F8B" w:rsidRDefault="00BE6F8B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6</w:t>
      </w:r>
      <w:r>
        <w:rPr>
          <w:rFonts w:ascii="Times New Roman" w:hAnsi="Times New Roman" w:cs="Times New Roman"/>
          <w:kern w:val="3"/>
        </w:rPr>
        <w:t>3</w:t>
      </w:r>
      <w:r w:rsidRPr="00C44614">
        <w:rPr>
          <w:rFonts w:ascii="Times New Roman" w:hAnsi="Times New Roman" w:cs="Times New Roman"/>
          <w:kern w:val="3"/>
        </w:rPr>
        <w:t xml:space="preserve">. Премиальная выплата руководителю образовательной организации за выполнение особо важных заданий может выплачиваться в пределах календарного года неоднократно в пределах фонда оплаты труда образовательной организации, но не более </w:t>
      </w:r>
      <w:r>
        <w:rPr>
          <w:rFonts w:ascii="Times New Roman" w:hAnsi="Times New Roman" w:cs="Times New Roman"/>
          <w:kern w:val="3"/>
        </w:rPr>
        <w:t>одного оклада в</w:t>
      </w:r>
      <w:r w:rsidRPr="00C44614">
        <w:rPr>
          <w:rFonts w:ascii="Times New Roman" w:hAnsi="Times New Roman" w:cs="Times New Roman"/>
          <w:kern w:val="3"/>
        </w:rPr>
        <w:t xml:space="preserve"> год.</w:t>
      </w:r>
    </w:p>
    <w:p w:rsidR="00BE6F8B" w:rsidRDefault="00BE6F8B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64. Порядок и условия установления стимулирующих выплат заместителям руководителя осуществляются в соответствии с разделом IV Положения.</w:t>
      </w:r>
    </w:p>
    <w:p w:rsidR="00BE6F8B" w:rsidRPr="00C53385" w:rsidRDefault="00BE6F8B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65. Выплаты компенсационного характера </w:t>
      </w:r>
      <w:r w:rsidRPr="00C44614">
        <w:rPr>
          <w:rFonts w:ascii="Times New Roman" w:hAnsi="Times New Roman" w:cs="Times New Roman"/>
          <w:kern w:val="3"/>
        </w:rPr>
        <w:t>руководителю образовательной организации</w:t>
      </w:r>
      <w:r>
        <w:rPr>
          <w:rFonts w:ascii="Times New Roman" w:hAnsi="Times New Roman" w:cs="Times New Roman"/>
          <w:kern w:val="3"/>
        </w:rPr>
        <w:t>, заместителям руководителя устанавливаются в соответствии с разделом V Положения.</w:t>
      </w:r>
    </w:p>
    <w:tbl>
      <w:tblPr>
        <w:tblW w:w="0" w:type="auto"/>
        <w:tblLook w:val="00A0"/>
      </w:tblPr>
      <w:tblGrid>
        <w:gridCol w:w="4785"/>
        <w:gridCol w:w="4786"/>
      </w:tblGrid>
      <w:tr w:rsidR="00BE6F8B" w:rsidRPr="000E01E7" w:rsidTr="000E01E7">
        <w:tc>
          <w:tcPr>
            <w:tcW w:w="4785" w:type="dxa"/>
          </w:tcPr>
          <w:p w:rsidR="00BE6F8B" w:rsidRPr="000E01E7" w:rsidRDefault="00BE6F8B" w:rsidP="003D519F">
            <w:pPr>
              <w:pStyle w:val="Textbody"/>
              <w:rPr>
                <w:rFonts w:ascii="Times New Roman" w:hAnsi="Times New Roman" w:cs="Times New Roman"/>
                <w:sz w:val="24"/>
              </w:rPr>
            </w:pPr>
          </w:p>
          <w:p w:rsidR="00BE6F8B" w:rsidRPr="000E01E7" w:rsidRDefault="00BE6F8B" w:rsidP="003D519F">
            <w:pPr>
              <w:pStyle w:val="Textbody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0E01E7">
              <w:rPr>
                <w:rFonts w:ascii="Times New Roman" w:hAnsi="Times New Roman" w:cs="Times New Roman"/>
                <w:sz w:val="24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BE6F8B" w:rsidRPr="000E01E7" w:rsidRDefault="00BE6F8B" w:rsidP="000E01E7">
            <w:pPr>
              <w:pStyle w:val="Textbody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E6F8B" w:rsidRPr="000E01E7" w:rsidRDefault="00BE6F8B" w:rsidP="000E01E7">
            <w:pPr>
              <w:pStyle w:val="Textbody"/>
              <w:jc w:val="right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0E01E7">
              <w:rPr>
                <w:rFonts w:ascii="Times New Roman" w:hAnsi="Times New Roman" w:cs="Times New Roman"/>
                <w:sz w:val="24"/>
              </w:rPr>
              <w:t>Н.П. Лифинцев</w:t>
            </w:r>
          </w:p>
        </w:tc>
      </w:tr>
    </w:tbl>
    <w:p w:rsidR="00BE6F8B" w:rsidRPr="00C44614" w:rsidRDefault="00BE6F8B" w:rsidP="00CB3F29">
      <w:pPr>
        <w:rPr>
          <w:rFonts w:ascii="Times New Roman" w:hAnsi="Times New Roman"/>
          <w:sz w:val="24"/>
          <w:szCs w:val="24"/>
        </w:rPr>
      </w:pPr>
    </w:p>
    <w:sectPr w:rsidR="00BE6F8B" w:rsidRPr="00C44614" w:rsidSect="0064433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5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4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8F804D1"/>
    <w:multiLevelType w:val="hybridMultilevel"/>
    <w:tmpl w:val="0BEA6084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>
    <w:nsid w:val="649D2B46"/>
    <w:multiLevelType w:val="hybridMultilevel"/>
    <w:tmpl w:val="C80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50637"/>
    <w:multiLevelType w:val="hybridMultilevel"/>
    <w:tmpl w:val="3118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B69"/>
    <w:rsid w:val="00001EDD"/>
    <w:rsid w:val="00017227"/>
    <w:rsid w:val="0002336C"/>
    <w:rsid w:val="0006197E"/>
    <w:rsid w:val="00075052"/>
    <w:rsid w:val="00093E1F"/>
    <w:rsid w:val="000A7410"/>
    <w:rsid w:val="000B27C3"/>
    <w:rsid w:val="000C15D9"/>
    <w:rsid w:val="000C1826"/>
    <w:rsid w:val="000E01E7"/>
    <w:rsid w:val="000F0E76"/>
    <w:rsid w:val="001011BA"/>
    <w:rsid w:val="00106881"/>
    <w:rsid w:val="00146252"/>
    <w:rsid w:val="00192EF7"/>
    <w:rsid w:val="001A604D"/>
    <w:rsid w:val="001B7B09"/>
    <w:rsid w:val="001D6018"/>
    <w:rsid w:val="001E6BE5"/>
    <w:rsid w:val="001F3ABB"/>
    <w:rsid w:val="0020505E"/>
    <w:rsid w:val="00285A61"/>
    <w:rsid w:val="002B178D"/>
    <w:rsid w:val="002D260B"/>
    <w:rsid w:val="002E6C7E"/>
    <w:rsid w:val="002F42D0"/>
    <w:rsid w:val="00301385"/>
    <w:rsid w:val="003052A3"/>
    <w:rsid w:val="00305380"/>
    <w:rsid w:val="0033148C"/>
    <w:rsid w:val="003632B6"/>
    <w:rsid w:val="00372B12"/>
    <w:rsid w:val="003952FE"/>
    <w:rsid w:val="003B1EFA"/>
    <w:rsid w:val="003C0498"/>
    <w:rsid w:val="003C0B51"/>
    <w:rsid w:val="003C2573"/>
    <w:rsid w:val="003D519F"/>
    <w:rsid w:val="003D74C3"/>
    <w:rsid w:val="00420905"/>
    <w:rsid w:val="0042664F"/>
    <w:rsid w:val="00431A16"/>
    <w:rsid w:val="004D0312"/>
    <w:rsid w:val="004F2241"/>
    <w:rsid w:val="004F708C"/>
    <w:rsid w:val="005442EC"/>
    <w:rsid w:val="0059047F"/>
    <w:rsid w:val="005B154C"/>
    <w:rsid w:val="005B7848"/>
    <w:rsid w:val="00605B48"/>
    <w:rsid w:val="00607BB9"/>
    <w:rsid w:val="00644333"/>
    <w:rsid w:val="00646B00"/>
    <w:rsid w:val="00664599"/>
    <w:rsid w:val="006B330F"/>
    <w:rsid w:val="006C0425"/>
    <w:rsid w:val="006C7F7E"/>
    <w:rsid w:val="00744CF8"/>
    <w:rsid w:val="007556A6"/>
    <w:rsid w:val="00791D5F"/>
    <w:rsid w:val="007936DF"/>
    <w:rsid w:val="007B58F4"/>
    <w:rsid w:val="007B7E3F"/>
    <w:rsid w:val="007E7597"/>
    <w:rsid w:val="007E7E13"/>
    <w:rsid w:val="007F7CBB"/>
    <w:rsid w:val="00802F4E"/>
    <w:rsid w:val="008316F5"/>
    <w:rsid w:val="00840DC4"/>
    <w:rsid w:val="008504DF"/>
    <w:rsid w:val="00900A0C"/>
    <w:rsid w:val="009102AE"/>
    <w:rsid w:val="009970A0"/>
    <w:rsid w:val="009A28ED"/>
    <w:rsid w:val="009B190A"/>
    <w:rsid w:val="009E48A6"/>
    <w:rsid w:val="00A258C1"/>
    <w:rsid w:val="00A82CA4"/>
    <w:rsid w:val="00A93649"/>
    <w:rsid w:val="00AF02FE"/>
    <w:rsid w:val="00B04314"/>
    <w:rsid w:val="00B23CBF"/>
    <w:rsid w:val="00B504C2"/>
    <w:rsid w:val="00B77B69"/>
    <w:rsid w:val="00B86088"/>
    <w:rsid w:val="00BE6F8B"/>
    <w:rsid w:val="00BF73A2"/>
    <w:rsid w:val="00C20994"/>
    <w:rsid w:val="00C32F26"/>
    <w:rsid w:val="00C42D0A"/>
    <w:rsid w:val="00C44614"/>
    <w:rsid w:val="00C53385"/>
    <w:rsid w:val="00C70CCC"/>
    <w:rsid w:val="00CB3F29"/>
    <w:rsid w:val="00CD31E8"/>
    <w:rsid w:val="00CE0536"/>
    <w:rsid w:val="00D14FD0"/>
    <w:rsid w:val="00D172FA"/>
    <w:rsid w:val="00D6299B"/>
    <w:rsid w:val="00D644F7"/>
    <w:rsid w:val="00E30521"/>
    <w:rsid w:val="00E42140"/>
    <w:rsid w:val="00E55CA2"/>
    <w:rsid w:val="00E966D0"/>
    <w:rsid w:val="00E978F9"/>
    <w:rsid w:val="00EB232D"/>
    <w:rsid w:val="00EC1C39"/>
    <w:rsid w:val="00EC2322"/>
    <w:rsid w:val="00ED142D"/>
    <w:rsid w:val="00ED3F7F"/>
    <w:rsid w:val="00EE2279"/>
    <w:rsid w:val="00F25BBA"/>
    <w:rsid w:val="00F567DF"/>
    <w:rsid w:val="00F67E4E"/>
    <w:rsid w:val="00F96CFC"/>
    <w:rsid w:val="00F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73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Hyperlink">
    <w:name w:val="Hyperlink"/>
    <w:basedOn w:val="DefaultParagraphFont"/>
    <w:uiPriority w:val="99"/>
    <w:semiHidden/>
    <w:rsid w:val="00B77B6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7B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77B69"/>
    <w:rPr>
      <w:rFonts w:cs="Times New Roman"/>
      <w:b/>
      <w:bCs/>
    </w:rPr>
  </w:style>
  <w:style w:type="paragraph" w:styleId="NoSpacing">
    <w:name w:val="No Spacing"/>
    <w:uiPriority w:val="99"/>
    <w:qFormat/>
    <w:rsid w:val="00B77B69"/>
  </w:style>
  <w:style w:type="paragraph" w:customStyle="1" w:styleId="Textbody">
    <w:name w:val="Text body"/>
    <w:basedOn w:val="Normal"/>
    <w:uiPriority w:val="99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Title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C232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93C34"/>
  </w:style>
  <w:style w:type="character" w:customStyle="1" w:styleId="a">
    <w:name w:val="Основной текст Знак"/>
    <w:basedOn w:val="DefaultParagraphFont"/>
    <w:uiPriority w:val="99"/>
    <w:semiHidden/>
    <w:rsid w:val="0042664F"/>
    <w:rPr>
      <w:rFonts w:cs="Times New Roman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basedOn w:val="BodyTextChar"/>
    <w:uiPriority w:val="99"/>
    <w:rsid w:val="003B1EFA"/>
    <w:rPr>
      <w:spacing w:val="120"/>
    </w:rPr>
  </w:style>
  <w:style w:type="paragraph" w:customStyle="1" w:styleId="a1">
    <w:name w:val="Подпись к таблице"/>
    <w:basedOn w:val="Normal"/>
    <w:link w:val="a0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basedOn w:val="5"/>
    <w:uiPriority w:val="99"/>
    <w:rsid w:val="00CE0536"/>
    <w:rPr>
      <w:sz w:val="24"/>
      <w:szCs w:val="24"/>
    </w:rPr>
  </w:style>
  <w:style w:type="character" w:customStyle="1" w:styleId="10">
    <w:name w:val="Основной текст + 10"/>
    <w:aliases w:val="5 pt"/>
    <w:basedOn w:val="BodyTextChar"/>
    <w:uiPriority w:val="99"/>
    <w:rsid w:val="00CE0536"/>
    <w:rPr>
      <w:spacing w:val="0"/>
      <w:sz w:val="21"/>
      <w:szCs w:val="21"/>
    </w:rPr>
  </w:style>
  <w:style w:type="character" w:customStyle="1" w:styleId="11pt1">
    <w:name w:val="Основной текст + 11 pt1"/>
    <w:aliases w:val="Малые прописные1"/>
    <w:basedOn w:val="BodyTextChar"/>
    <w:uiPriority w:val="99"/>
    <w:rsid w:val="00CE0536"/>
    <w:rPr>
      <w:smallCaps/>
      <w:spacing w:val="0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E966D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Title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&#1050;&#1091;&#1088;&#1083;&#1086;&#1074;&#1072;_&#1052;_&#1070;\Documents\&#1054;&#1090;&#1088;&#1072;&#1089;&#1083;&#1077;&#1074;&#1072;&#1103;%20&#1044;&#1064;&#1048;\&#1055;&#1056;&#1040;&#1042;&#1048;&#1058;&#1045;&#1051;&#1068;&#1057;&#1058;&#1042;&#1054;%20&#1050;&#1059;&#1056;&#1043;&#1040;&#1053;&#1057;&#1050;&#1054;&#1049;%20&#1054;&#1041;&#1051;&#1040;&#1057;&#1058;&#104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4338</Words>
  <Characters>24730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Курлова_М_Ю</dc:creator>
  <cp:keywords/>
  <dc:description/>
  <cp:lastModifiedBy>Arm---</cp:lastModifiedBy>
  <cp:revision>2</cp:revision>
  <dcterms:created xsi:type="dcterms:W3CDTF">2018-02-01T09:02:00Z</dcterms:created>
  <dcterms:modified xsi:type="dcterms:W3CDTF">2018-02-01T09:02:00Z</dcterms:modified>
</cp:coreProperties>
</file>