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90" w:rsidRPr="00DA1E90" w:rsidRDefault="00DA1E90" w:rsidP="00F15111">
      <w:pPr>
        <w:pStyle w:val="a9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DA1E90" w:rsidRPr="00DA1E90" w:rsidRDefault="00DA1E90" w:rsidP="00F15111">
      <w:pPr>
        <w:pStyle w:val="a9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DA1E90" w:rsidRPr="00DA1E90" w:rsidRDefault="00DA1E90" w:rsidP="00F15111">
      <w:pPr>
        <w:pStyle w:val="a9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A1E90" w:rsidRPr="0096422A" w:rsidRDefault="00DA1E90" w:rsidP="00F15111">
      <w:pPr>
        <w:pStyle w:val="a9"/>
        <w:ind w:right="283"/>
      </w:pPr>
    </w:p>
    <w:p w:rsidR="0083191A" w:rsidRPr="0083191A" w:rsidRDefault="0083191A" w:rsidP="00F15111">
      <w:pPr>
        <w:pStyle w:val="a9"/>
        <w:ind w:right="283"/>
      </w:pPr>
    </w:p>
    <w:p w:rsidR="00DA1E90" w:rsidRPr="00DA1E90" w:rsidRDefault="00DA1E90" w:rsidP="00F15111">
      <w:pPr>
        <w:pStyle w:val="a9"/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DA1E90">
        <w:rPr>
          <w:rFonts w:ascii="PT Astra Sans" w:hAnsi="PT Astra Sans"/>
          <w:b/>
          <w:sz w:val="52"/>
          <w:szCs w:val="52"/>
        </w:rPr>
        <w:t>ПОСТАНОВЛЕНИЕ</w:t>
      </w:r>
    </w:p>
    <w:p w:rsidR="00DA1E90" w:rsidRPr="0096422A" w:rsidRDefault="00DA1E90" w:rsidP="00F15111">
      <w:pPr>
        <w:pStyle w:val="a9"/>
        <w:ind w:right="283"/>
      </w:pPr>
    </w:p>
    <w:p w:rsidR="00DA1E90" w:rsidRPr="00DA1E90" w:rsidRDefault="00DA1E90" w:rsidP="00F15111">
      <w:pPr>
        <w:pStyle w:val="a9"/>
        <w:ind w:right="283"/>
        <w:rPr>
          <w:rFonts w:ascii="PT Astra Sans" w:hAnsi="PT Astra Sans"/>
          <w:sz w:val="24"/>
          <w:szCs w:val="24"/>
        </w:rPr>
      </w:pPr>
      <w:r w:rsidRPr="00DA1E90">
        <w:rPr>
          <w:rFonts w:ascii="PT Astra Sans" w:hAnsi="PT Astra Sans"/>
          <w:sz w:val="24"/>
          <w:szCs w:val="24"/>
        </w:rPr>
        <w:t>от «</w:t>
      </w:r>
      <w:r w:rsidR="00082C20">
        <w:rPr>
          <w:rFonts w:ascii="PT Astra Sans" w:hAnsi="PT Astra Sans"/>
          <w:sz w:val="24"/>
          <w:szCs w:val="24"/>
        </w:rPr>
        <w:t>26</w:t>
      </w:r>
      <w:r w:rsidRPr="00DA1E90">
        <w:rPr>
          <w:rFonts w:ascii="PT Astra Sans" w:hAnsi="PT Astra Sans"/>
          <w:sz w:val="24"/>
          <w:szCs w:val="24"/>
        </w:rPr>
        <w:t xml:space="preserve">» </w:t>
      </w:r>
      <w:r w:rsidR="00F15111">
        <w:rPr>
          <w:rFonts w:ascii="PT Astra Sans" w:hAnsi="PT Astra Sans"/>
          <w:sz w:val="24"/>
          <w:szCs w:val="24"/>
        </w:rPr>
        <w:t>октября</w:t>
      </w:r>
      <w:r w:rsidRPr="00DA1E90">
        <w:rPr>
          <w:rFonts w:ascii="PT Astra Sans" w:hAnsi="PT Astra Sans"/>
          <w:sz w:val="24"/>
          <w:szCs w:val="24"/>
        </w:rPr>
        <w:t xml:space="preserve"> 2022 года № </w:t>
      </w:r>
      <w:r w:rsidR="00082C20">
        <w:rPr>
          <w:rFonts w:ascii="PT Astra Sans" w:hAnsi="PT Astra Sans"/>
          <w:sz w:val="24"/>
          <w:szCs w:val="24"/>
        </w:rPr>
        <w:t>28</w:t>
      </w:r>
      <w:r w:rsidR="004644E1">
        <w:rPr>
          <w:rFonts w:ascii="PT Astra Sans" w:hAnsi="PT Astra Sans"/>
          <w:sz w:val="24"/>
          <w:szCs w:val="24"/>
        </w:rPr>
        <w:t>9</w:t>
      </w:r>
      <w:bookmarkStart w:id="0" w:name="_GoBack"/>
      <w:bookmarkEnd w:id="0"/>
    </w:p>
    <w:p w:rsidR="00DA1E90" w:rsidRPr="00DA1E90" w:rsidRDefault="00DA1E90" w:rsidP="00F15111">
      <w:pPr>
        <w:pStyle w:val="a9"/>
        <w:ind w:right="283"/>
        <w:rPr>
          <w:rFonts w:ascii="PT Astra Sans" w:hAnsi="PT Astra Sans"/>
          <w:sz w:val="20"/>
          <w:szCs w:val="20"/>
        </w:rPr>
      </w:pPr>
      <w:r w:rsidRPr="00DA1E90">
        <w:rPr>
          <w:rFonts w:ascii="PT Astra Sans" w:hAnsi="PT Astra Sans"/>
        </w:rPr>
        <w:t xml:space="preserve">                     </w:t>
      </w:r>
      <w:r w:rsidRPr="00DA1E90">
        <w:rPr>
          <w:rFonts w:ascii="PT Astra Sans" w:hAnsi="PT Astra Sans"/>
          <w:sz w:val="20"/>
          <w:szCs w:val="20"/>
        </w:rPr>
        <w:t>с. Белозерское</w:t>
      </w:r>
    </w:p>
    <w:p w:rsidR="00DA1E90" w:rsidRDefault="00DA1E90" w:rsidP="00F15111">
      <w:pPr>
        <w:pStyle w:val="a9"/>
        <w:ind w:right="283"/>
      </w:pPr>
    </w:p>
    <w:p w:rsidR="0083191A" w:rsidRPr="0096422A" w:rsidRDefault="0083191A" w:rsidP="00F15111">
      <w:pPr>
        <w:pStyle w:val="a9"/>
        <w:ind w:right="283"/>
        <w:jc w:val="center"/>
      </w:pPr>
    </w:p>
    <w:p w:rsidR="00F15111" w:rsidRPr="00FA7AE2" w:rsidRDefault="00F15111" w:rsidP="00F15111">
      <w:pPr>
        <w:pStyle w:val="a9"/>
        <w:ind w:right="283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FA7AE2">
        <w:rPr>
          <w:rFonts w:ascii="PT Astra Sans" w:hAnsi="PT Astra Sans"/>
          <w:b/>
          <w:color w:val="000000"/>
          <w:spacing w:val="-1"/>
          <w:sz w:val="24"/>
          <w:szCs w:val="24"/>
        </w:rPr>
        <w:t xml:space="preserve">Об утверждении муниципальной программы Белозерского муниципального округа </w:t>
      </w:r>
      <w:r w:rsidRPr="00FA7AE2">
        <w:rPr>
          <w:rFonts w:ascii="PT Astra Sans" w:hAnsi="PT Astra Sans"/>
          <w:b/>
          <w:bCs/>
          <w:color w:val="000000"/>
          <w:sz w:val="24"/>
          <w:szCs w:val="24"/>
        </w:rPr>
        <w:t>«Развитие дорожного хозяйства в Белозерском муниципальном округе Курганской области» на 2022-2024 годы</w:t>
      </w:r>
    </w:p>
    <w:p w:rsidR="00F15111" w:rsidRPr="00FA7AE2" w:rsidRDefault="00F15111" w:rsidP="00F15111">
      <w:pPr>
        <w:pStyle w:val="a9"/>
        <w:ind w:right="283" w:firstLine="709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В соответствии с Федеральным законом от 06.10.2003 г. №131-Ф3 «Об общих принципах организации местного самоуправления </w:t>
      </w:r>
      <w:r w:rsidRPr="00F15111">
        <w:rPr>
          <w:rFonts w:ascii="PT Astra Sans" w:hAnsi="PT Astra Sans"/>
          <w:bCs/>
          <w:sz w:val="24"/>
          <w:szCs w:val="24"/>
        </w:rPr>
        <w:t>в</w:t>
      </w:r>
      <w:r w:rsidRPr="00F15111">
        <w:rPr>
          <w:rFonts w:ascii="PT Astra Sans" w:hAnsi="PT Astra Sans"/>
          <w:b/>
          <w:bCs/>
          <w:sz w:val="24"/>
          <w:szCs w:val="24"/>
        </w:rPr>
        <w:t xml:space="preserve"> </w:t>
      </w:r>
      <w:r w:rsidRPr="00F15111">
        <w:rPr>
          <w:rFonts w:ascii="PT Astra Sans" w:hAnsi="PT Astra Sans"/>
          <w:sz w:val="24"/>
          <w:szCs w:val="24"/>
        </w:rPr>
        <w:t xml:space="preserve">Российской Федерации», </w:t>
      </w:r>
      <w:r w:rsidRPr="00F15111">
        <w:rPr>
          <w:rFonts w:ascii="PT Astra Sans" w:hAnsi="PT Astra Sans"/>
          <w:bCs/>
          <w:color w:val="000000"/>
          <w:sz w:val="24"/>
          <w:szCs w:val="24"/>
        </w:rPr>
        <w:t xml:space="preserve">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15111">
        <w:rPr>
          <w:rFonts w:ascii="PT Astra Sans" w:hAnsi="PT Astra Sans"/>
          <w:sz w:val="24"/>
          <w:szCs w:val="24"/>
        </w:rPr>
        <w:t xml:space="preserve">Уставом Белозерского муниципального округа, Администрация Белозерского района 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ПОСТАНОВЛЯЕТ: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1</w:t>
      </w:r>
      <w:r w:rsidRPr="00F15111">
        <w:rPr>
          <w:rFonts w:ascii="PT Astra Sans" w:hAnsi="PT Astra Sans"/>
          <w:bCs/>
          <w:sz w:val="24"/>
          <w:szCs w:val="24"/>
        </w:rPr>
        <w:t xml:space="preserve">. </w:t>
      </w:r>
      <w:r w:rsidRPr="00F15111">
        <w:rPr>
          <w:rFonts w:ascii="PT Astra Sans" w:hAnsi="PT Astra Sans"/>
          <w:sz w:val="24"/>
          <w:szCs w:val="24"/>
        </w:rPr>
        <w:t xml:space="preserve">Утвердить муниципальную программу Белозерского муниципального округа </w:t>
      </w:r>
      <w:r w:rsidRPr="00F15111">
        <w:rPr>
          <w:rFonts w:ascii="PT Astra Sans" w:hAnsi="PT Astra Sans"/>
          <w:bCs/>
          <w:sz w:val="24"/>
          <w:szCs w:val="24"/>
        </w:rPr>
        <w:t xml:space="preserve">«Развитие дорожного хозяйства в Белозерском муниципальном округе Курганской области» </w:t>
      </w:r>
      <w:r w:rsidRPr="00F15111">
        <w:rPr>
          <w:rFonts w:ascii="PT Astra Sans" w:hAnsi="PT Astra Sans"/>
          <w:sz w:val="24"/>
          <w:szCs w:val="24"/>
        </w:rPr>
        <w:t>согласно приложению к настоящему постановлению.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2. Постановление Администрации Белозерского района от 30.12.2020 г. № 730 «</w:t>
      </w:r>
      <w:r w:rsidRPr="00F15111">
        <w:rPr>
          <w:rFonts w:ascii="PT Astra Sans" w:hAnsi="PT Astra Sans"/>
          <w:sz w:val="24"/>
          <w:szCs w:val="24"/>
        </w:rPr>
        <w:t>Об утверждении муниципальной программы «Развитие дорожного хозяйства в Белозерском районе Курганской области</w:t>
      </w:r>
      <w:r w:rsidRPr="00F15111">
        <w:rPr>
          <w:rFonts w:ascii="PT Astra Sans" w:hAnsi="PT Astra Sans" w:cs="Times New Roman"/>
          <w:sz w:val="24"/>
          <w:szCs w:val="24"/>
        </w:rPr>
        <w:t>» признать утратившим силу.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4. Настоящее постановление вступает в законную силу с момента подписания.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5. </w:t>
      </w:r>
      <w:proofErr w:type="gramStart"/>
      <w:r w:rsidRPr="00F15111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15111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отдела ЖКХ и градостроительной деятельности.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F15111" w:rsidRDefault="00F15111" w:rsidP="00F15111">
      <w:pPr>
        <w:pStyle w:val="a9"/>
        <w:ind w:right="283"/>
        <w:rPr>
          <w:rFonts w:ascii="PT Astra Sans" w:hAnsi="PT Astra Sans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rPr>
          <w:rFonts w:ascii="PT Astra Sans" w:hAnsi="PT Astra Sans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Глава </w:t>
      </w:r>
    </w:p>
    <w:p w:rsidR="00F15111" w:rsidRPr="00F15111" w:rsidRDefault="00F15111" w:rsidP="00F15111">
      <w:pPr>
        <w:pStyle w:val="a9"/>
        <w:ind w:right="283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А.В. Завьялов</w:t>
      </w:r>
    </w:p>
    <w:p w:rsidR="0083191A" w:rsidRDefault="0083191A" w:rsidP="00F15111">
      <w:pPr>
        <w:pStyle w:val="a9"/>
        <w:ind w:right="283"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83191A" w:rsidRDefault="0083191A" w:rsidP="00DA1E90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p w:rsidR="00C42A42" w:rsidRPr="00F15111" w:rsidRDefault="00C42A42" w:rsidP="00F15111">
      <w:pPr>
        <w:pStyle w:val="a9"/>
        <w:ind w:left="5103" w:right="283"/>
        <w:rPr>
          <w:rFonts w:ascii="PT Astra Sans" w:hAnsi="PT Astra Sans"/>
          <w:sz w:val="20"/>
          <w:szCs w:val="20"/>
        </w:rPr>
      </w:pPr>
      <w:r w:rsidRPr="00F15111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F15111" w:rsidRPr="00F15111" w:rsidRDefault="00F15111" w:rsidP="00F15111">
      <w:pPr>
        <w:pStyle w:val="a9"/>
        <w:ind w:left="5103" w:right="283"/>
        <w:rPr>
          <w:rFonts w:ascii="PT Astra Sans" w:hAnsi="PT Astra Sans"/>
          <w:color w:val="000000"/>
          <w:sz w:val="20"/>
          <w:szCs w:val="20"/>
        </w:rPr>
      </w:pPr>
      <w:r w:rsidRPr="00F15111">
        <w:rPr>
          <w:rFonts w:ascii="PT Astra Sans" w:hAnsi="PT Astra Sans"/>
          <w:color w:val="000000"/>
          <w:sz w:val="20"/>
          <w:szCs w:val="20"/>
        </w:rPr>
        <w:t xml:space="preserve">к постановлению Администрации Белозерского муниципального округа </w:t>
      </w:r>
    </w:p>
    <w:p w:rsidR="00F15111" w:rsidRPr="00F15111" w:rsidRDefault="00F15111" w:rsidP="00F15111">
      <w:pPr>
        <w:pStyle w:val="a9"/>
        <w:ind w:left="5103" w:right="283"/>
        <w:rPr>
          <w:rFonts w:ascii="PT Astra Sans" w:hAnsi="PT Astra Sans"/>
          <w:color w:val="000000"/>
          <w:sz w:val="20"/>
          <w:szCs w:val="20"/>
        </w:rPr>
      </w:pPr>
      <w:r>
        <w:rPr>
          <w:rFonts w:ascii="PT Astra Sans" w:hAnsi="PT Astra Sans"/>
          <w:color w:val="000000"/>
          <w:sz w:val="20"/>
          <w:szCs w:val="20"/>
        </w:rPr>
        <w:t xml:space="preserve">от </w:t>
      </w:r>
      <w:r w:rsidRPr="00F15111">
        <w:rPr>
          <w:rFonts w:ascii="PT Astra Sans" w:hAnsi="PT Astra Sans"/>
          <w:color w:val="000000"/>
          <w:sz w:val="20"/>
          <w:szCs w:val="20"/>
        </w:rPr>
        <w:t>«</w:t>
      </w:r>
      <w:r w:rsidR="009F7AED">
        <w:rPr>
          <w:rFonts w:ascii="PT Astra Sans" w:hAnsi="PT Astra Sans"/>
          <w:color w:val="000000"/>
          <w:sz w:val="20"/>
          <w:szCs w:val="20"/>
        </w:rPr>
        <w:t>26</w:t>
      </w:r>
      <w:r w:rsidRPr="00F15111">
        <w:rPr>
          <w:rFonts w:ascii="PT Astra Sans" w:hAnsi="PT Astra Sans"/>
          <w:color w:val="000000"/>
          <w:sz w:val="20"/>
          <w:szCs w:val="20"/>
        </w:rPr>
        <w:t>»</w:t>
      </w:r>
      <w:r w:rsidR="009F7AED">
        <w:rPr>
          <w:rFonts w:ascii="PT Astra Sans" w:hAnsi="PT Astra Sans"/>
          <w:color w:val="000000"/>
          <w:sz w:val="20"/>
          <w:szCs w:val="20"/>
        </w:rPr>
        <w:t xml:space="preserve"> </w:t>
      </w:r>
      <w:r w:rsidR="0067728A">
        <w:rPr>
          <w:rFonts w:ascii="PT Astra Sans" w:hAnsi="PT Astra Sans"/>
          <w:color w:val="000000"/>
          <w:sz w:val="20"/>
          <w:szCs w:val="20"/>
        </w:rPr>
        <w:t xml:space="preserve"> </w:t>
      </w:r>
      <w:r w:rsidR="009F7AED">
        <w:rPr>
          <w:rFonts w:ascii="PT Astra Sans" w:hAnsi="PT Astra Sans"/>
          <w:color w:val="000000"/>
          <w:sz w:val="20"/>
          <w:szCs w:val="20"/>
        </w:rPr>
        <w:t xml:space="preserve">октября </w:t>
      </w:r>
      <w:r w:rsidRPr="00F15111">
        <w:rPr>
          <w:rFonts w:ascii="PT Astra Sans" w:hAnsi="PT Astra Sans"/>
          <w:color w:val="000000"/>
          <w:sz w:val="20"/>
          <w:szCs w:val="20"/>
        </w:rPr>
        <w:t xml:space="preserve"> 2022  года №</w:t>
      </w:r>
      <w:r w:rsidR="009F7AED">
        <w:rPr>
          <w:rFonts w:ascii="PT Astra Sans" w:hAnsi="PT Astra Sans"/>
          <w:color w:val="000000"/>
          <w:sz w:val="20"/>
          <w:szCs w:val="20"/>
        </w:rPr>
        <w:t>289</w:t>
      </w:r>
      <w:r w:rsidRPr="00F15111">
        <w:rPr>
          <w:rFonts w:ascii="PT Astra Sans" w:hAnsi="PT Astra Sans"/>
          <w:color w:val="000000"/>
          <w:sz w:val="20"/>
          <w:szCs w:val="20"/>
        </w:rPr>
        <w:t xml:space="preserve">   </w:t>
      </w:r>
    </w:p>
    <w:p w:rsidR="00F15111" w:rsidRPr="00F15111" w:rsidRDefault="00F15111" w:rsidP="00F15111">
      <w:pPr>
        <w:pStyle w:val="a9"/>
        <w:ind w:left="5103" w:right="283"/>
        <w:jc w:val="center"/>
        <w:rPr>
          <w:rFonts w:ascii="PT Astra Sans" w:hAnsi="PT Astra Sans" w:cs="Times New Roman"/>
          <w:sz w:val="20"/>
          <w:szCs w:val="20"/>
        </w:rPr>
      </w:pPr>
      <w:r w:rsidRPr="00F15111">
        <w:rPr>
          <w:rFonts w:ascii="PT Astra Sans" w:hAnsi="PT Astra Sans" w:cs="Times New Roman"/>
          <w:sz w:val="20"/>
          <w:szCs w:val="20"/>
        </w:rPr>
        <w:t xml:space="preserve">«Об утверждении </w:t>
      </w:r>
      <w:proofErr w:type="gramStart"/>
      <w:r w:rsidRPr="00F15111">
        <w:rPr>
          <w:rFonts w:ascii="PT Astra Sans" w:hAnsi="PT Astra Sans" w:cs="Times New Roman"/>
          <w:sz w:val="20"/>
          <w:szCs w:val="20"/>
        </w:rPr>
        <w:t>муниципальной</w:t>
      </w:r>
      <w:proofErr w:type="gramEnd"/>
    </w:p>
    <w:p w:rsidR="00F15111" w:rsidRPr="00F15111" w:rsidRDefault="00F15111" w:rsidP="00F15111">
      <w:pPr>
        <w:pStyle w:val="a9"/>
        <w:ind w:left="5103" w:right="283"/>
        <w:jc w:val="center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F15111">
        <w:rPr>
          <w:rFonts w:ascii="PT Astra Sans" w:hAnsi="PT Astra Sans" w:cs="Times New Roman"/>
          <w:sz w:val="20"/>
          <w:szCs w:val="20"/>
        </w:rPr>
        <w:t xml:space="preserve">программы Белозерского муниципального округа </w:t>
      </w:r>
      <w:r w:rsidRPr="00F15111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F15111" w:rsidRPr="00F15111" w:rsidRDefault="00F15111" w:rsidP="00F15111">
      <w:pPr>
        <w:pStyle w:val="a9"/>
        <w:ind w:left="5103" w:right="283"/>
        <w:jc w:val="center"/>
        <w:rPr>
          <w:rFonts w:ascii="PT Astra Sans" w:hAnsi="PT Astra Sans"/>
          <w:bCs/>
          <w:color w:val="000000"/>
          <w:sz w:val="20"/>
          <w:szCs w:val="20"/>
        </w:rPr>
      </w:pPr>
      <w:r w:rsidRPr="00F15111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Белозерском муниципальном округе </w:t>
      </w:r>
      <w:r w:rsidRPr="00F15111">
        <w:rPr>
          <w:rFonts w:ascii="PT Astra Sans" w:hAnsi="PT Astra Sans"/>
          <w:bCs/>
          <w:color w:val="000000"/>
          <w:sz w:val="20"/>
          <w:szCs w:val="20"/>
        </w:rPr>
        <w:t>Курганской области на 2022-2024 годы»</w:t>
      </w:r>
    </w:p>
    <w:p w:rsidR="00F15111" w:rsidRPr="00F15111" w:rsidRDefault="00F15111" w:rsidP="00F15111">
      <w:pPr>
        <w:pStyle w:val="a9"/>
        <w:jc w:val="center"/>
        <w:rPr>
          <w:rFonts w:ascii="PT Astra Sans" w:hAnsi="PT Astra Sans"/>
          <w:b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F15111">
        <w:rPr>
          <w:rFonts w:ascii="PT Astra Sans" w:hAnsi="PT Astra Sans"/>
          <w:b/>
          <w:bCs/>
          <w:color w:val="000000"/>
          <w:sz w:val="24"/>
          <w:szCs w:val="24"/>
        </w:rPr>
        <w:t>Муниципальная программа</w:t>
      </w: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color w:val="000000"/>
          <w:sz w:val="24"/>
          <w:szCs w:val="24"/>
        </w:rPr>
      </w:pPr>
      <w:r w:rsidRPr="00F15111">
        <w:rPr>
          <w:rFonts w:ascii="PT Astra Sans" w:hAnsi="PT Astra Sans"/>
          <w:b/>
          <w:bCs/>
          <w:color w:val="000000"/>
          <w:sz w:val="24"/>
          <w:szCs w:val="24"/>
        </w:rPr>
        <w:t>Белозерского муниципального округа «Развитие дорожного хозяйства в Белозерском муниципальном округе Курганской области»</w:t>
      </w: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color w:val="000000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F15111">
        <w:rPr>
          <w:rFonts w:ascii="PT Astra Sans" w:hAnsi="PT Astra Sans"/>
          <w:b/>
          <w:bCs/>
          <w:color w:val="000000"/>
          <w:sz w:val="24"/>
          <w:szCs w:val="24"/>
        </w:rPr>
        <w:t xml:space="preserve">Раздел </w:t>
      </w:r>
      <w:r w:rsidRPr="00F15111">
        <w:rPr>
          <w:rFonts w:ascii="PT Astra Sans" w:hAnsi="PT Astra Sans"/>
          <w:b/>
          <w:bCs/>
          <w:color w:val="000000"/>
          <w:sz w:val="24"/>
          <w:szCs w:val="24"/>
          <w:lang w:val="en-US"/>
        </w:rPr>
        <w:t>I</w:t>
      </w:r>
      <w:r w:rsidRPr="00F15111">
        <w:rPr>
          <w:rFonts w:ascii="PT Astra Sans" w:hAnsi="PT Astra Sans"/>
          <w:b/>
          <w:bCs/>
          <w:color w:val="000000"/>
          <w:sz w:val="24"/>
          <w:szCs w:val="24"/>
        </w:rPr>
        <w:t>. Паспорт</w:t>
      </w:r>
      <w:r w:rsidRPr="00F15111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Pr="00F15111">
        <w:rPr>
          <w:rFonts w:ascii="PT Astra Sans" w:hAnsi="PT Astra Sans"/>
          <w:b/>
          <w:bCs/>
          <w:color w:val="000000"/>
          <w:sz w:val="24"/>
          <w:szCs w:val="24"/>
        </w:rPr>
        <w:t>муниципальной программы Белозерского муниципального округа «Развитие дорожного хозяйства в Белозерском муниципальном округе Курганской области»</w:t>
      </w:r>
    </w:p>
    <w:p w:rsidR="00F15111" w:rsidRPr="00F15111" w:rsidRDefault="00F15111" w:rsidP="00F15111">
      <w:pPr>
        <w:pStyle w:val="a9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1646"/>
        <w:gridCol w:w="1421"/>
        <w:gridCol w:w="1508"/>
        <w:gridCol w:w="1977"/>
      </w:tblGrid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Наименование Муниципальной программы: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15111">
              <w:rPr>
                <w:rFonts w:ascii="PT Astra Sans" w:hAnsi="PT Astra Sans"/>
                <w:bCs/>
                <w:sz w:val="24"/>
                <w:szCs w:val="24"/>
              </w:rPr>
              <w:t>«Развитие дорожного хозяйства в Белозерском муниципальном округе Курганской области»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отдела ЖКХ и градостроительной деятельности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Глава Белозерского </w:t>
            </w:r>
            <w:r w:rsidRPr="00F15111">
              <w:rPr>
                <w:rFonts w:ascii="PT Astra Sans" w:hAnsi="PT Astra Sans"/>
                <w:bCs/>
                <w:sz w:val="24"/>
                <w:szCs w:val="24"/>
              </w:rPr>
              <w:t>муниципального округа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Администрация Белозерского</w:t>
            </w:r>
            <w:r w:rsidRPr="00F15111">
              <w:rPr>
                <w:rFonts w:ascii="PT Astra Sans" w:hAnsi="PT Astra Sans"/>
                <w:bCs/>
                <w:sz w:val="24"/>
                <w:szCs w:val="24"/>
              </w:rPr>
              <w:t xml:space="preserve"> муниципального округа</w:t>
            </w:r>
            <w:r w:rsidRPr="00F15111">
              <w:rPr>
                <w:rFonts w:ascii="PT Astra Sans" w:hAnsi="PT Astra Sans"/>
                <w:sz w:val="24"/>
                <w:szCs w:val="24"/>
              </w:rPr>
              <w:t xml:space="preserve"> Курганской области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- Расширение сети автомобильных дорог общего пользования с твёрдым покрытием на территории Белозерского </w:t>
            </w:r>
            <w:r w:rsidRPr="00F15111">
              <w:rPr>
                <w:rFonts w:ascii="PT Astra Sans" w:hAnsi="PT Astra Sans"/>
                <w:bCs/>
                <w:sz w:val="24"/>
                <w:szCs w:val="24"/>
              </w:rPr>
              <w:t>муниципального округа</w:t>
            </w:r>
            <w:r w:rsidRPr="00F15111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дорог с грунтовым типом покрытия;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автомобильных дорог общего пользования с твёрдым покрытием;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Содержание дорог общего пользования;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Повышение уровня обустройства автомобильных дорог общего пользования — разметка проезжей части;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Устройство тротуаров;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Паспортизация бесхозных автомобильных дорог;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Разработка проектно-сметной документации на ремонт дорог;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дворовых территорий многоквартирных домов и проездов к ним;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- Ведение строительного </w:t>
            </w:r>
            <w:proofErr w:type="gramStart"/>
            <w:r w:rsidRPr="00F15111">
              <w:rPr>
                <w:rFonts w:ascii="PT Astra Sans" w:hAnsi="PT Astra Sans"/>
                <w:sz w:val="24"/>
                <w:szCs w:val="24"/>
              </w:rPr>
              <w:t>контроля за</w:t>
            </w:r>
            <w:proofErr w:type="gramEnd"/>
            <w:r w:rsidRPr="00F15111">
              <w:rPr>
                <w:rFonts w:ascii="PT Astra Sans" w:hAnsi="PT Astra Sans"/>
                <w:sz w:val="24"/>
                <w:szCs w:val="24"/>
              </w:rPr>
              <w:t xml:space="preserve"> ремонтом дорог и дворовых территорий.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sz w:val="24"/>
                <w:szCs w:val="24"/>
              </w:rPr>
            </w:pPr>
            <w:r w:rsidRPr="00F15111">
              <w:rPr>
                <w:rFonts w:ascii="PT Astra Sans" w:hAnsi="PT Astra Sans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увеличение доли автомобильных дорог с твердым покрытием, 5%;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автомобильных дорог: 20 км;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строительство тротуаров 1 км.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  <w:vertAlign w:val="superscript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lastRenderedPageBreak/>
              <w:t xml:space="preserve">- ремонт дворовых территорий и проездов к дворовым территориям многоквартирных домов 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Паспортизация бесхозных автомобильных дорог – 100 %;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2022-2024 годы</w:t>
            </w:r>
          </w:p>
        </w:tc>
      </w:tr>
      <w:tr w:rsidR="00F15111" w:rsidRPr="00FA7AE2" w:rsidTr="00F15111">
        <w:trPr>
          <w:trHeight w:val="1932"/>
        </w:trPr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Объем бюджетных ассигнований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2022 г.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2023 г.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2024 г.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Средства бюджета Курганской области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16200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16200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Средства бюджета Белозерского муниципального округа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3050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1050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1000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1000</w:t>
            </w:r>
          </w:p>
        </w:tc>
      </w:tr>
      <w:tr w:rsidR="00F15111" w:rsidRPr="00FA7AE2" w:rsidTr="00F15111">
        <w:tc>
          <w:tcPr>
            <w:tcW w:w="252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552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- Расширение сети автомобильных дорог общего пользования с твёрдым покрытием на территории Белозерского </w:t>
            </w:r>
            <w:r w:rsidRPr="00F15111">
              <w:rPr>
                <w:rFonts w:ascii="PT Astra Sans" w:hAnsi="PT Astra Sans"/>
                <w:bCs/>
                <w:sz w:val="24"/>
                <w:szCs w:val="24"/>
              </w:rPr>
              <w:t>муниципального округа</w:t>
            </w:r>
            <w:r w:rsidRPr="00F15111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дорог с грунтовым типом покрытия;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автомобильных дорог общего пользования с твёрдым покрытием;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Содержание дорог общего пользования;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Повышение уровня обустройства автомобильных дорог общего пользования — разметка проезжей части;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Устройство тротуаров;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Паспортизация бесхозных автомобильных дорог;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Выполнения работ по очистке проезжей части дорог, тротуаров,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Разработка проектно-сметной документации на ремонт дорог и дворовых территорий;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>- Ремонт дворовых территорий многоквартирных домов и проездов к ним;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F15111">
              <w:rPr>
                <w:rFonts w:ascii="PT Astra Sans" w:hAnsi="PT Astra Sans"/>
                <w:sz w:val="24"/>
                <w:szCs w:val="24"/>
              </w:rPr>
              <w:t xml:space="preserve">- Ведение строительного </w:t>
            </w:r>
            <w:proofErr w:type="gramStart"/>
            <w:r w:rsidRPr="00F15111">
              <w:rPr>
                <w:rFonts w:ascii="PT Astra Sans" w:hAnsi="PT Astra Sans"/>
                <w:sz w:val="24"/>
                <w:szCs w:val="24"/>
              </w:rPr>
              <w:t>контроля за</w:t>
            </w:r>
            <w:proofErr w:type="gramEnd"/>
            <w:r w:rsidRPr="00F15111">
              <w:rPr>
                <w:rFonts w:ascii="PT Astra Sans" w:hAnsi="PT Astra Sans"/>
                <w:sz w:val="24"/>
                <w:szCs w:val="24"/>
              </w:rPr>
              <w:t xml:space="preserve"> ремонтом дорог и дворовых территорий.</w:t>
            </w:r>
          </w:p>
        </w:tc>
      </w:tr>
    </w:tbl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округа и условия жизни населения.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</w:t>
      </w:r>
      <w:proofErr w:type="gramStart"/>
      <w:r w:rsidRPr="00F15111">
        <w:rPr>
          <w:rFonts w:ascii="PT Astra Sans" w:hAnsi="PT Astra Sans"/>
          <w:sz w:val="24"/>
          <w:szCs w:val="24"/>
        </w:rPr>
        <w:t xml:space="preserve">В соответствии с приказом Минтранса России от 01.11.2007 г. № 157 «О реализации Постановления Правительства Российской Федерации от 23.08.2007 г. № 539 «О </w:t>
      </w:r>
      <w:r w:rsidRPr="00F15111">
        <w:rPr>
          <w:rFonts w:ascii="PT Astra Sans" w:hAnsi="PT Astra Sans"/>
          <w:sz w:val="24"/>
          <w:szCs w:val="24"/>
        </w:rPr>
        <w:lastRenderedPageBreak/>
        <w:t>нормативах денежных затрат на содержание и ремонт автомобильных дорог федерального значения и правилах их расчета»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</w:t>
      </w:r>
      <w:proofErr w:type="gramEnd"/>
      <w:r w:rsidRPr="00F15111">
        <w:rPr>
          <w:rFonts w:ascii="PT Astra Sans" w:hAnsi="PT Astra Sans"/>
          <w:sz w:val="24"/>
          <w:szCs w:val="24"/>
        </w:rPr>
        <w:t xml:space="preserve">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Большинство дорог не ремонтировалось с момента первоначального строительства. В соответствии с требованиями вышеуказанного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Наличие большого количества грунтовых дорог требует проведения работ по асфальтированию не менее двух автомобильных дорог в год.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Содержание в надлежащем состоянии автомобильных дорог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 xml:space="preserve"> и элементов по их обустройству требует регулярного выполнения большого объема работ по очистке проезжей части дорог,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недостаточно для поддержания их в надлежащем состоянии.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proofErr w:type="gramStart"/>
      <w:r w:rsidRPr="00F15111">
        <w:rPr>
          <w:rFonts w:ascii="PT Astra Sans" w:hAnsi="PT Astra Sans"/>
          <w:bCs/>
          <w:sz w:val="24"/>
          <w:szCs w:val="24"/>
        </w:rPr>
        <w:t>Настоящая программа разработана в соответствии с Бюджетным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Белозерского муниципального округа Курганской области и определяет порядок формирования</w:t>
      </w:r>
      <w:proofErr w:type="gramEnd"/>
      <w:r w:rsidRPr="00F15111">
        <w:rPr>
          <w:rFonts w:ascii="PT Astra Sans" w:hAnsi="PT Astra Sans"/>
          <w:bCs/>
          <w:sz w:val="24"/>
          <w:szCs w:val="24"/>
        </w:rPr>
        <w:t xml:space="preserve"> и использование бюджетных ассигнований дорожного фонда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F15111">
        <w:rPr>
          <w:rFonts w:ascii="PT Astra Sans" w:hAnsi="PT Astra Sans"/>
          <w:b/>
          <w:sz w:val="24"/>
          <w:szCs w:val="24"/>
        </w:rPr>
        <w:t xml:space="preserve">Раздел </w:t>
      </w:r>
      <w:r w:rsidRPr="00F15111">
        <w:rPr>
          <w:rFonts w:ascii="PT Astra Sans" w:hAnsi="PT Astra Sans"/>
          <w:b/>
          <w:sz w:val="24"/>
          <w:szCs w:val="24"/>
          <w:lang w:val="en-US"/>
        </w:rPr>
        <w:t>II</w:t>
      </w:r>
      <w:r w:rsidRPr="00F15111">
        <w:rPr>
          <w:rFonts w:ascii="PT Astra Sans" w:hAnsi="PT Astra Sans"/>
          <w:b/>
          <w:sz w:val="24"/>
          <w:szCs w:val="24"/>
        </w:rPr>
        <w:t>. Порядок формирования бюджетны</w:t>
      </w:r>
      <w:r>
        <w:rPr>
          <w:rFonts w:ascii="PT Astra Sans" w:hAnsi="PT Astra Sans"/>
          <w:b/>
          <w:sz w:val="24"/>
          <w:szCs w:val="24"/>
        </w:rPr>
        <w:t xml:space="preserve">х ассигнований дорожного фонда </w:t>
      </w:r>
      <w:r w:rsidRPr="00F15111">
        <w:rPr>
          <w:rFonts w:ascii="PT Astra Sans" w:hAnsi="PT Astra Sans"/>
          <w:b/>
          <w:sz w:val="24"/>
          <w:szCs w:val="24"/>
        </w:rPr>
        <w:t>Белозерского муниципального округа.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3. 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- доходов от эксплуатации и использования имущества, автомобильных дорог, находящихся в собственности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>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- 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F15111">
        <w:rPr>
          <w:rFonts w:ascii="PT Astra Sans" w:hAnsi="PT Astra Sans"/>
          <w:sz w:val="24"/>
          <w:szCs w:val="24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lastRenderedPageBreak/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-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- 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>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4. С 01.01.2022 г. объем бюджетных ассигнований дорожного фонда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 xml:space="preserve"> на текущий (очередной) финансовый год и плановый период утверждается решением Думы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 xml:space="preserve"> о бюджете на текущий (очередной) финансовый год и плановый период.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>5. Объем бюджетных ассигнований Дорожного фонда может уточняться в течение текущего финансового года: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- объем бюджетных ассигнований дорожного фонда может быть увеличен </w:t>
      </w:r>
      <w:proofErr w:type="gramStart"/>
      <w:r w:rsidRPr="00F15111">
        <w:rPr>
          <w:rFonts w:ascii="PT Astra Sans" w:hAnsi="PT Astra Sans"/>
          <w:sz w:val="24"/>
          <w:szCs w:val="24"/>
        </w:rPr>
        <w:t xml:space="preserve">в текущем году в случае направления дополнительных доходов в соответствии с решением Думы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 xml:space="preserve"> с учетом</w:t>
      </w:r>
      <w:proofErr w:type="gramEnd"/>
      <w:r w:rsidRPr="00F15111">
        <w:rPr>
          <w:rFonts w:ascii="PT Astra Sans" w:hAnsi="PT Astra Sans"/>
          <w:sz w:val="24"/>
          <w:szCs w:val="24"/>
        </w:rPr>
        <w:t xml:space="preserve"> потребности в назначениях в текущем году, в том числе в целях обеспечения </w:t>
      </w:r>
      <w:proofErr w:type="spellStart"/>
      <w:r w:rsidRPr="00F15111">
        <w:rPr>
          <w:rFonts w:ascii="PT Astra Sans" w:hAnsi="PT Astra Sans"/>
          <w:sz w:val="24"/>
          <w:szCs w:val="24"/>
        </w:rPr>
        <w:t>софинансирования</w:t>
      </w:r>
      <w:proofErr w:type="spellEnd"/>
      <w:r w:rsidRPr="00F15111">
        <w:rPr>
          <w:rFonts w:ascii="PT Astra Sans" w:hAnsi="PT Astra Sans"/>
          <w:sz w:val="24"/>
          <w:szCs w:val="24"/>
        </w:rPr>
        <w:t xml:space="preserve"> расходов с дорожным фондом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>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- в случае недостаточности прогнозируемых доходов, указанных в пункте 3,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находящиеся в собственности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>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</w:rPr>
        <w:t xml:space="preserve">- в случае ожидаемого превышения поступлений доходов, указанных в п. 3,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Думы Белозерского </w:t>
      </w:r>
      <w:r w:rsidRPr="00F15111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F15111">
        <w:rPr>
          <w:rFonts w:ascii="PT Astra Sans" w:hAnsi="PT Astra Sans"/>
          <w:sz w:val="24"/>
          <w:szCs w:val="24"/>
        </w:rPr>
        <w:t xml:space="preserve"> о бюджете муниципального округа на текущий финансовый год.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F15111">
        <w:rPr>
          <w:rFonts w:ascii="PT Astra Sans" w:hAnsi="PT Astra Sans"/>
          <w:b/>
          <w:sz w:val="24"/>
          <w:szCs w:val="24"/>
        </w:rPr>
        <w:t xml:space="preserve">Раздел </w:t>
      </w:r>
      <w:r w:rsidRPr="00F15111">
        <w:rPr>
          <w:rFonts w:ascii="PT Astra Sans" w:hAnsi="PT Astra Sans"/>
          <w:b/>
          <w:sz w:val="24"/>
          <w:szCs w:val="24"/>
          <w:lang w:val="en-US"/>
        </w:rPr>
        <w:t>III</w:t>
      </w:r>
      <w:r w:rsidRPr="00F15111">
        <w:rPr>
          <w:rFonts w:ascii="PT Astra Sans" w:hAnsi="PT Astra Sans"/>
          <w:b/>
          <w:sz w:val="24"/>
          <w:szCs w:val="24"/>
        </w:rPr>
        <w:t>. Перечень мероприятия муниципальной программы</w:t>
      </w:r>
    </w:p>
    <w:p w:rsidR="00F15111" w:rsidRPr="00F15111" w:rsidRDefault="00F15111" w:rsidP="00F15111">
      <w:pPr>
        <w:pStyle w:val="a9"/>
        <w:jc w:val="both"/>
        <w:rPr>
          <w:rFonts w:ascii="PT Astra Sans" w:hAnsi="PT Astra Sans"/>
          <w:sz w:val="24"/>
          <w:szCs w:val="24"/>
        </w:rPr>
      </w:pPr>
      <w:r w:rsidRPr="00F15111">
        <w:rPr>
          <w:rFonts w:ascii="PT Astra Sans" w:hAnsi="PT Astra Sans"/>
          <w:sz w:val="24"/>
          <w:szCs w:val="24"/>
          <w:lang w:val="en-US"/>
        </w:rPr>
        <w:t>6</w:t>
      </w:r>
      <w:r w:rsidRPr="00F15111">
        <w:rPr>
          <w:rFonts w:ascii="PT Astra Sans" w:hAnsi="PT Astra Sans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780"/>
        <w:gridCol w:w="1696"/>
        <w:gridCol w:w="1706"/>
        <w:gridCol w:w="1418"/>
        <w:gridCol w:w="1837"/>
      </w:tblGrid>
      <w:tr w:rsidR="00F15111" w:rsidRPr="00113C5F" w:rsidTr="00F15111">
        <w:tc>
          <w:tcPr>
            <w:tcW w:w="635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№</w:t>
            </w:r>
            <w:proofErr w:type="spellStart"/>
            <w:r w:rsidRPr="00113C5F">
              <w:rPr>
                <w:rFonts w:ascii="PT Astra Sans" w:hAnsi="PT Astra Sans"/>
                <w:b/>
              </w:rPr>
              <w:t>пп</w:t>
            </w:r>
            <w:proofErr w:type="spellEnd"/>
          </w:p>
        </w:tc>
        <w:tc>
          <w:tcPr>
            <w:tcW w:w="1780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Наименование объекта, улицы</w:t>
            </w:r>
          </w:p>
        </w:tc>
        <w:tc>
          <w:tcPr>
            <w:tcW w:w="1696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 xml:space="preserve">Виды работ </w:t>
            </w:r>
          </w:p>
        </w:tc>
        <w:tc>
          <w:tcPr>
            <w:tcW w:w="1706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Объем работ (км/м</w:t>
            </w:r>
            <w:proofErr w:type="gramStart"/>
            <w:r w:rsidRPr="00113C5F">
              <w:rPr>
                <w:rFonts w:ascii="PT Astra Sans" w:hAnsi="PT Astra Sans"/>
                <w:b/>
                <w:vertAlign w:val="superscript"/>
              </w:rPr>
              <w:t>2</w:t>
            </w:r>
            <w:proofErr w:type="gramEnd"/>
            <w:r w:rsidRPr="00113C5F">
              <w:rPr>
                <w:rFonts w:ascii="PT Astra Sans" w:hAnsi="PT Astra Sans"/>
                <w:b/>
              </w:rPr>
              <w:t>)</w:t>
            </w:r>
          </w:p>
        </w:tc>
        <w:tc>
          <w:tcPr>
            <w:tcW w:w="1418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Стоимость работ, субсидия (руб.)</w:t>
            </w:r>
          </w:p>
        </w:tc>
        <w:tc>
          <w:tcPr>
            <w:tcW w:w="1837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Обоснование</w:t>
            </w:r>
          </w:p>
        </w:tc>
      </w:tr>
      <w:tr w:rsidR="00F15111" w:rsidRPr="00113C5F" w:rsidTr="00F15111">
        <w:tc>
          <w:tcPr>
            <w:tcW w:w="635" w:type="dxa"/>
          </w:tcPr>
          <w:p w:rsidR="00F15111" w:rsidRPr="00113C5F" w:rsidRDefault="00F15111" w:rsidP="0067728A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8437" w:type="dxa"/>
            <w:gridSpan w:val="5"/>
          </w:tcPr>
          <w:p w:rsidR="00F15111" w:rsidRPr="00113C5F" w:rsidRDefault="00F15111" w:rsidP="0067728A">
            <w:pPr>
              <w:pStyle w:val="a9"/>
              <w:jc w:val="center"/>
              <w:rPr>
                <w:rFonts w:ascii="PT Astra Sans" w:hAnsi="PT Astra Sans"/>
                <w:b/>
              </w:rPr>
            </w:pPr>
            <w:r w:rsidRPr="00113C5F">
              <w:rPr>
                <w:rFonts w:ascii="PT Astra Sans" w:hAnsi="PT Astra Sans"/>
                <w:b/>
              </w:rPr>
              <w:t>2022 год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Белозерское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Гладкова от ул. Попова до ул. Садовая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0,28/1670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color w:val="000000"/>
              </w:rPr>
            </w:pPr>
            <w:r w:rsidRPr="00F15111">
              <w:rPr>
                <w:rFonts w:ascii="PT Astra Sans" w:hAnsi="PT Astra Sans"/>
                <w:bCs/>
                <w:color w:val="000000"/>
              </w:rPr>
              <w:t>3 056 582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Интенсивное движение транспорта из д. Корюкина </w:t>
            </w:r>
            <w:proofErr w:type="gramStart"/>
            <w:r w:rsidRPr="00F15111">
              <w:rPr>
                <w:rFonts w:ascii="PT Astra Sans" w:hAnsi="PT Astra Sans"/>
                <w:bCs/>
              </w:rPr>
              <w:t>в</w:t>
            </w:r>
            <w:proofErr w:type="gramEnd"/>
            <w:r w:rsidRPr="00F15111">
              <w:rPr>
                <w:rFonts w:ascii="PT Astra Sans" w:hAnsi="PT Astra Sans"/>
                <w:bCs/>
              </w:rPr>
              <w:t xml:space="preserve"> с. Белозерское. Маршрут школьного и рейсового автобуса.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1.2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ул. Ленина от ул. Пушкина до магазина «Найдена»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 w:cs="Arial"/>
              </w:rPr>
              <w:t xml:space="preserve">устройство </w:t>
            </w:r>
            <w:r w:rsidRPr="00F15111">
              <w:rPr>
                <w:rFonts w:ascii="PT Astra Sans" w:hAnsi="PT Astra Sans" w:cs="Arial"/>
                <w:color w:val="000000"/>
              </w:rPr>
              <w:t xml:space="preserve">тротуара 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 w:cs="Arial"/>
              </w:rPr>
              <w:t>0,13/1340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683124,04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0,41/3010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3739706,04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Памятное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ул. Данилова от ул. Стенникова до д. 56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0,9/6200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9992738,86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Интенсивное движение транспорта</w:t>
            </w:r>
            <w:r w:rsidRPr="00F15111">
              <w:rPr>
                <w:rFonts w:ascii="PT Astra Sans" w:hAnsi="PT Astra Sans"/>
              </w:rPr>
              <w:t>, центральная улица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0,9/6200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9992738,86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proofErr w:type="gramStart"/>
            <w:r w:rsidRPr="00F15111">
              <w:rPr>
                <w:rFonts w:ascii="PT Astra Sans" w:hAnsi="PT Astra Sans"/>
              </w:rPr>
              <w:t>с</w:t>
            </w:r>
            <w:proofErr w:type="gramEnd"/>
            <w:r w:rsidRPr="00F15111">
              <w:rPr>
                <w:rFonts w:ascii="PT Astra Sans" w:hAnsi="PT Astra Sans"/>
              </w:rPr>
              <w:t>. Светлый Дол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ул. Свободы от ул. Сурова до ул. Сибирская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</w:rPr>
              <w:t>0,36/2700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2679400,02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bCs/>
              </w:rPr>
              <w:t>И</w:t>
            </w:r>
            <w:r>
              <w:rPr>
                <w:rFonts w:ascii="PT Astra Sans" w:hAnsi="PT Astra Sans"/>
                <w:bCs/>
              </w:rPr>
              <w:t>нтенсивное движение транспорта</w:t>
            </w:r>
            <w:r w:rsidRPr="00F15111">
              <w:rPr>
                <w:rFonts w:ascii="PT Astra Sans" w:hAnsi="PT Astra Sans"/>
                <w:bCs/>
              </w:rPr>
              <w:t>, центральная улица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 xml:space="preserve">ул. Животноводов от ул. </w:t>
            </w:r>
            <w:proofErr w:type="gramStart"/>
            <w:r w:rsidRPr="00F15111">
              <w:rPr>
                <w:rFonts w:ascii="PT Astra Sans" w:hAnsi="PT Astra Sans" w:cs="Arial"/>
                <w:color w:val="000000"/>
              </w:rPr>
              <w:t>Сурова</w:t>
            </w:r>
            <w:proofErr w:type="gramEnd"/>
            <w:r w:rsidRPr="00F15111">
              <w:rPr>
                <w:rFonts w:ascii="PT Astra Sans" w:hAnsi="PT Astra Sans" w:cs="Arial"/>
                <w:color w:val="000000"/>
              </w:rPr>
              <w:t xml:space="preserve"> до д. 12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</w:rPr>
              <w:t>0,46/3650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3153024,24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bCs/>
              </w:rPr>
              <w:t xml:space="preserve">Интенсивное движение транспорта 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3.3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bCs/>
                <w:color w:val="000000"/>
              </w:rPr>
              <w:t xml:space="preserve">ул. </w:t>
            </w:r>
            <w:r w:rsidRPr="00F15111">
              <w:rPr>
                <w:rFonts w:ascii="PT Astra Sans" w:hAnsi="PT Astra Sans" w:cs="Arial"/>
                <w:color w:val="000000"/>
              </w:rPr>
              <w:t>Свободы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устройство посадочной площадки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79390,05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Для посадки и высадки школьников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3.4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Cs/>
                <w:color w:val="000000"/>
              </w:rPr>
            </w:pPr>
            <w:r w:rsidRPr="00F15111">
              <w:rPr>
                <w:rFonts w:ascii="PT Astra Sans" w:hAnsi="PT Astra Sans" w:cs="Arial"/>
                <w:bCs/>
                <w:color w:val="000000"/>
              </w:rPr>
              <w:t xml:space="preserve">ул. </w:t>
            </w:r>
            <w:r w:rsidRPr="00F15111">
              <w:rPr>
                <w:rFonts w:ascii="PT Astra Sans" w:hAnsi="PT Astra Sans" w:cs="Arial"/>
                <w:color w:val="000000"/>
              </w:rPr>
              <w:t>Свободы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установка автопавильона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446231,09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Для посадки и высадки школьников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3.5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Cs/>
                <w:color w:val="000000"/>
              </w:rPr>
            </w:pPr>
            <w:r w:rsidRPr="00F15111">
              <w:rPr>
                <w:rFonts w:ascii="PT Astra Sans" w:hAnsi="PT Astra Sans" w:cs="Arial"/>
                <w:bCs/>
                <w:color w:val="000000"/>
              </w:rPr>
              <w:t xml:space="preserve">ул. </w:t>
            </w:r>
            <w:r w:rsidRPr="00F15111">
              <w:rPr>
                <w:rFonts w:ascii="PT Astra Sans" w:hAnsi="PT Astra Sans" w:cs="Arial"/>
                <w:color w:val="000000"/>
              </w:rPr>
              <w:t>Свободы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строительство линии уличного освещения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1,7/0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2673808,24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Cs/>
              </w:rPr>
              <w:t>Интенсивное движение транспорта</w:t>
            </w:r>
            <w:r w:rsidRPr="00F15111">
              <w:rPr>
                <w:rFonts w:ascii="PT Astra Sans" w:hAnsi="PT Astra Sans"/>
                <w:bCs/>
              </w:rPr>
              <w:t>, центральная улица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2,52/6350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9031853,64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д. </w:t>
            </w:r>
            <w:proofErr w:type="spellStart"/>
            <w:r w:rsidRPr="00F15111">
              <w:rPr>
                <w:rFonts w:ascii="PT Astra Sans" w:hAnsi="PT Astra Sans"/>
              </w:rPr>
              <w:t>Бунтина</w:t>
            </w:r>
            <w:proofErr w:type="spellEnd"/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моста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1051019,41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1051019,41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д. Редькино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Cs/>
                <w:color w:val="000000"/>
              </w:rPr>
            </w:pP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моста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color w:val="000000"/>
              </w:rPr>
            </w:pPr>
            <w:r w:rsidRPr="00F15111">
              <w:rPr>
                <w:rFonts w:ascii="PT Astra Sans" w:hAnsi="PT Astra Sans" w:cs="Arial"/>
                <w:color w:val="000000"/>
              </w:rPr>
              <w:t>1333115,38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1333115,38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всего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4,03/15560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 w:cs="Arial"/>
                <w:b/>
                <w:color w:val="000000"/>
              </w:rPr>
            </w:pPr>
            <w:r w:rsidRPr="00F15111">
              <w:rPr>
                <w:rFonts w:ascii="PT Astra Sans" w:hAnsi="PT Astra Sans" w:cs="Arial"/>
                <w:b/>
                <w:color w:val="000000"/>
              </w:rPr>
              <w:t>25148433,33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2023 год</w:t>
            </w:r>
          </w:p>
        </w:tc>
      </w:tr>
      <w:tr w:rsidR="00F15111" w:rsidRPr="00F15111" w:rsidTr="00F15111">
        <w:trPr>
          <w:trHeight w:val="339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Белозерское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Рогачева от пер. </w:t>
            </w:r>
            <w:proofErr w:type="gramStart"/>
            <w:r w:rsidRPr="00F15111">
              <w:rPr>
                <w:rFonts w:ascii="PT Astra Sans" w:hAnsi="PT Astra Sans"/>
              </w:rPr>
              <w:t>Майский</w:t>
            </w:r>
            <w:proofErr w:type="gramEnd"/>
            <w:r w:rsidRPr="00F15111">
              <w:rPr>
                <w:rFonts w:ascii="PT Astra Sans" w:hAnsi="PT Astra Sans"/>
              </w:rPr>
              <w:t xml:space="preserve"> до ул. Попова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0,39/2340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>3 838 715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Одна из центральных улиц, интенсивное движение транспорта. Маршрут школьного автобуса.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Попова от ул. Мойзыха до ул. Кирова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0,45/2700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>4 789 818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Одна из центральных улиц, </w:t>
            </w:r>
            <w:r w:rsidRPr="00F15111">
              <w:rPr>
                <w:rFonts w:ascii="PT Astra Sans" w:hAnsi="PT Astra Sans"/>
              </w:rPr>
              <w:lastRenderedPageBreak/>
              <w:t>интенсивное движение транспорта. Проезд к Белозерской СОШ.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1.3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дамба от ул. Суворова до ул. Труда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покрытия, замена опор и светильников уличного освещения, устройство тротуара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0,48/2880 (14 опор)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7 563 360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Интенсивное движение транспорта и пешеходов из д.</w:t>
            </w:r>
            <w:r>
              <w:rPr>
                <w:rFonts w:ascii="PT Astra Sans" w:hAnsi="PT Astra Sans"/>
              </w:rPr>
              <w:t xml:space="preserve"> </w:t>
            </w:r>
            <w:r w:rsidRPr="00F15111">
              <w:rPr>
                <w:rFonts w:ascii="PT Astra Sans" w:hAnsi="PT Astra Sans"/>
              </w:rPr>
              <w:t xml:space="preserve">Корюкина </w:t>
            </w:r>
            <w:proofErr w:type="gramStart"/>
            <w:r w:rsidRPr="00F15111">
              <w:rPr>
                <w:rFonts w:ascii="PT Astra Sans" w:hAnsi="PT Astra Sans"/>
              </w:rPr>
              <w:t>в</w:t>
            </w:r>
            <w:proofErr w:type="gramEnd"/>
            <w:r w:rsidRPr="00F15111">
              <w:rPr>
                <w:rFonts w:ascii="PT Astra Sans" w:hAnsi="PT Astra Sans"/>
              </w:rPr>
              <w:t xml:space="preserve"> с.</w:t>
            </w:r>
            <w:r>
              <w:rPr>
                <w:rFonts w:ascii="PT Astra Sans" w:hAnsi="PT Astra Sans"/>
              </w:rPr>
              <w:t xml:space="preserve"> </w:t>
            </w:r>
            <w:r w:rsidRPr="00F15111">
              <w:rPr>
                <w:rFonts w:ascii="PT Astra Sans" w:hAnsi="PT Astra Sans"/>
              </w:rPr>
              <w:t>Белозерское. Необходима замена опор и светильников уличного освещения.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1.4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ул. Полевая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строительство линии уличного освещения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0,5 км. (15опор)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892 980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Отсутствует уличное освещение. Неоднократные обращения населения.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1.5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Устройство тротуара по ул. </w:t>
            </w:r>
            <w:proofErr w:type="gramStart"/>
            <w:r w:rsidRPr="00F15111">
              <w:rPr>
                <w:rFonts w:ascii="PT Astra Sans" w:hAnsi="PT Astra Sans"/>
              </w:rPr>
              <w:t>Советской</w:t>
            </w:r>
            <w:proofErr w:type="gramEnd"/>
            <w:r w:rsidRPr="00F15111">
              <w:rPr>
                <w:rFonts w:ascii="PT Astra Sans" w:hAnsi="PT Astra Sans"/>
              </w:rPr>
              <w:t xml:space="preserve"> от ул. Солнечная до д. 4А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тротуара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0,430/645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2 260 000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Улица с интенсивным движением транспорта. Для безопасности движения пешеходов.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2,25/5585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color w:val="000000"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19 344 873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Скопино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П.А. Доможирова от ул. </w:t>
            </w:r>
            <w:proofErr w:type="gramStart"/>
            <w:r w:rsidRPr="00F15111">
              <w:rPr>
                <w:rFonts w:ascii="PT Astra Sans" w:hAnsi="PT Astra Sans"/>
              </w:rPr>
              <w:t>Молодежная</w:t>
            </w:r>
            <w:proofErr w:type="gramEnd"/>
            <w:r w:rsidRPr="00F15111">
              <w:rPr>
                <w:rFonts w:ascii="PT Astra Sans" w:hAnsi="PT Astra Sans"/>
              </w:rPr>
              <w:t xml:space="preserve"> до д 14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0,284/1562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2 153 556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Маршрут школьного и рейсового автобуса.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</w:t>
            </w:r>
            <w:proofErr w:type="gramStart"/>
            <w:r w:rsidRPr="00F15111">
              <w:rPr>
                <w:rFonts w:ascii="PT Astra Sans" w:hAnsi="PT Astra Sans"/>
              </w:rPr>
              <w:t>Молодежная</w:t>
            </w:r>
            <w:proofErr w:type="gramEnd"/>
            <w:r w:rsidRPr="00F15111">
              <w:rPr>
                <w:rFonts w:ascii="PT Astra Sans" w:hAnsi="PT Astra Sans"/>
              </w:rPr>
              <w:t xml:space="preserve"> от ул. Доможирова до д. 9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0,140/770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1 087 211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Соц. объекты: Детский сад, СДК, библиотека, спортивный зал.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0,424/2332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3 240 767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Романовское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Перминова от д. 2 до д. 30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0,4/2200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>1 190 246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Центральная улица села. Грунтовое </w:t>
            </w:r>
            <w:r w:rsidRPr="00F15111">
              <w:rPr>
                <w:rFonts w:ascii="PT Astra Sans" w:hAnsi="PT Astra Sans"/>
              </w:rPr>
              <w:lastRenderedPageBreak/>
              <w:t>покрытие. В период дождей и таяния снега проезд затруднен.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3.2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Победы </w:t>
            </w:r>
            <w:proofErr w:type="gramStart"/>
            <w:r w:rsidRPr="00F15111">
              <w:rPr>
                <w:rFonts w:ascii="PT Astra Sans" w:hAnsi="PT Astra Sans"/>
                <w:color w:val="000000"/>
              </w:rPr>
              <w:t>от</w:t>
            </w:r>
            <w:proofErr w:type="gramEnd"/>
            <w:r w:rsidRPr="00F15111">
              <w:rPr>
                <w:rFonts w:ascii="PT Astra Sans" w:hAnsi="PT Astra Sans"/>
                <w:color w:val="000000"/>
              </w:rPr>
              <w:t xml:space="preserve"> 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д. 1 до д. 15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0,3/1650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>1 110 109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села. Грунтовое покрытие. В период дождей и таяния снега проезд затруднен.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0,7/3850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color w:val="000000"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2 300 355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Нижнетобольное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1.4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Советская от д. 1 до д. 74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1,3/7150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4 890 000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1,3/7150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4 890 000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д. Ягодная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Правительственная от д. 1 до д. 28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0,8/4400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3 009 600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0,8/4400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3 009 600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6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д. Корюкина</w:t>
            </w:r>
          </w:p>
        </w:tc>
      </w:tr>
      <w:tr w:rsidR="00F15111" w:rsidRPr="00F15111" w:rsidTr="00F15111">
        <w:trPr>
          <w:trHeight w:val="499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6.1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ул. Школьная от ул. Труда до ул. Бессонова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строительство линии уличного освещения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0,5 км. (15 опор)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892 485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Отсутствует уличное освещение. Неоднократные обращения населения.</w:t>
            </w:r>
          </w:p>
        </w:tc>
      </w:tr>
      <w:tr w:rsidR="00F15111" w:rsidRPr="00F15111" w:rsidTr="00F15111">
        <w:trPr>
          <w:trHeight w:val="499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  <w:color w:val="000000"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0,5 км. (15 опор)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892 485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rPr>
          <w:trHeight w:val="499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7</w:t>
            </w: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Рычково</w:t>
            </w:r>
          </w:p>
        </w:tc>
      </w:tr>
      <w:tr w:rsidR="00F15111" w:rsidRPr="00F15111" w:rsidTr="00F15111">
        <w:trPr>
          <w:trHeight w:val="499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7.1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color w:val="000000"/>
              </w:rPr>
            </w:pPr>
            <w:r w:rsidRPr="00F15111">
              <w:rPr>
                <w:rFonts w:ascii="PT Astra Sans" w:hAnsi="PT Astra Sans"/>
                <w:color w:val="000000"/>
              </w:rPr>
              <w:t xml:space="preserve">ул. Советская от д. 8 до д. 20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0,55/3025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2 069 100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Центральная улица села, интенсивное движение транспорта. </w:t>
            </w:r>
            <w:r w:rsidRPr="00F15111">
              <w:rPr>
                <w:rFonts w:ascii="PT Astra Sans" w:hAnsi="PT Astra Sans"/>
              </w:rPr>
              <w:lastRenderedPageBreak/>
              <w:t>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rPr>
          <w:trHeight w:val="284"/>
        </w:trPr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0,55/3025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2 069 100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6,524/26324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35 747 180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8437" w:type="dxa"/>
            <w:gridSpan w:val="5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2024 год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</w:t>
            </w:r>
          </w:p>
        </w:tc>
        <w:tc>
          <w:tcPr>
            <w:tcW w:w="5182" w:type="dxa"/>
            <w:gridSpan w:val="3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с. Белозерское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ул. Цветкова от ул. К. Маркса до д. 1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0,5/3000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3 613 500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Одна из центральных улиц, интенсивное движение транспорта.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ул. Ленина </w:t>
            </w:r>
            <w:proofErr w:type="gramStart"/>
            <w:r w:rsidRPr="00F15111">
              <w:rPr>
                <w:rFonts w:ascii="PT Astra Sans" w:hAnsi="PT Astra Sans"/>
                <w:bCs/>
              </w:rPr>
              <w:t>от</w:t>
            </w:r>
            <w:proofErr w:type="gramEnd"/>
            <w:r w:rsidRPr="00F15111">
              <w:rPr>
                <w:rFonts w:ascii="PT Astra Sans" w:hAnsi="PT Astra Sans"/>
                <w:bCs/>
              </w:rPr>
              <w:t xml:space="preserve"> 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д. 30 до ул. Цветкова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0,51/3060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3 685 770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Одна из центральных улиц, интенсивное движение транспорта.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1.3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Устройство тротуара по ул. </w:t>
            </w:r>
            <w:proofErr w:type="gramStart"/>
            <w:r w:rsidRPr="00F15111">
              <w:rPr>
                <w:rFonts w:ascii="PT Astra Sans" w:hAnsi="PT Astra Sans"/>
                <w:bCs/>
              </w:rPr>
              <w:t>Советской</w:t>
            </w:r>
            <w:proofErr w:type="gramEnd"/>
            <w:r w:rsidRPr="00F15111">
              <w:rPr>
                <w:rFonts w:ascii="PT Astra Sans" w:hAnsi="PT Astra Sans"/>
                <w:bCs/>
              </w:rPr>
              <w:t xml:space="preserve"> от ул. К. Маркса до пер. Майский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устройство тротуара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0,55/825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2 613 600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Улица с интенсивным движением транспорта. Для безопасности движения пешеходов.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1,56/6885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9 912 870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</w:t>
            </w:r>
          </w:p>
        </w:tc>
        <w:tc>
          <w:tcPr>
            <w:tcW w:w="5182" w:type="dxa"/>
            <w:gridSpan w:val="3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д. </w:t>
            </w:r>
            <w:proofErr w:type="spellStart"/>
            <w:r w:rsidRPr="00F15111">
              <w:rPr>
                <w:rFonts w:ascii="PT Astra Sans" w:hAnsi="PT Astra Sans"/>
                <w:bCs/>
              </w:rPr>
              <w:t>Мясниково</w:t>
            </w:r>
            <w:proofErr w:type="spellEnd"/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  <w:color w:val="000000"/>
              </w:rPr>
            </w:pPr>
            <w:r w:rsidRPr="00F15111">
              <w:rPr>
                <w:rFonts w:ascii="PT Astra Sans" w:hAnsi="PT Astra Sans"/>
                <w:bCs/>
                <w:color w:val="000000"/>
              </w:rPr>
              <w:t xml:space="preserve">ул. Школьная от ул. </w:t>
            </w:r>
            <w:proofErr w:type="spellStart"/>
            <w:r w:rsidRPr="00F15111">
              <w:rPr>
                <w:rFonts w:ascii="PT Astra Sans" w:hAnsi="PT Astra Sans"/>
                <w:bCs/>
                <w:color w:val="000000"/>
              </w:rPr>
              <w:t>Малоозерная</w:t>
            </w:r>
            <w:proofErr w:type="spellEnd"/>
            <w:r w:rsidRPr="00F15111">
              <w:rPr>
                <w:rFonts w:ascii="PT Astra Sans" w:hAnsi="PT Astra Sans"/>
                <w:bCs/>
                <w:color w:val="000000"/>
              </w:rPr>
              <w:t xml:space="preserve"> до д. 19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0,73/4380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5 275 710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Одна из центральных улиц, интенсивное движение транспорта.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0,73/4380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5 275 710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</w:t>
            </w:r>
          </w:p>
        </w:tc>
        <w:tc>
          <w:tcPr>
            <w:tcW w:w="5182" w:type="dxa"/>
            <w:gridSpan w:val="3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с. Большое </w:t>
            </w:r>
            <w:proofErr w:type="spellStart"/>
            <w:r w:rsidRPr="00F15111">
              <w:rPr>
                <w:rFonts w:ascii="PT Astra Sans" w:hAnsi="PT Astra Sans"/>
                <w:bCs/>
              </w:rPr>
              <w:t>Зарослое</w:t>
            </w:r>
            <w:proofErr w:type="spellEnd"/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  <w:color w:val="000000"/>
              </w:rPr>
            </w:pPr>
            <w:r w:rsidRPr="00F15111">
              <w:rPr>
                <w:rFonts w:ascii="PT Astra Sans" w:hAnsi="PT Astra Sans"/>
                <w:bCs/>
                <w:color w:val="000000"/>
              </w:rPr>
              <w:t xml:space="preserve">ул. Центральная от д. 18 до д. 48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ремонт асфальтобетонного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0,525/3150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3 794 175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Центральная улица села, интенсивное движение транспорта. Проезд к </w:t>
            </w:r>
            <w:proofErr w:type="spellStart"/>
            <w:r w:rsidRPr="00F15111">
              <w:rPr>
                <w:rFonts w:ascii="PT Astra Sans" w:hAnsi="PT Astra Sans"/>
                <w:bCs/>
              </w:rPr>
              <w:t>Зарослинской</w:t>
            </w:r>
            <w:proofErr w:type="spellEnd"/>
            <w:r w:rsidRPr="00F15111">
              <w:rPr>
                <w:rFonts w:ascii="PT Astra Sans" w:hAnsi="PT Astra Sans"/>
                <w:bCs/>
              </w:rPr>
              <w:t xml:space="preserve"> СОШ, СДК, </w:t>
            </w:r>
            <w:proofErr w:type="spellStart"/>
            <w:r w:rsidRPr="00F15111">
              <w:rPr>
                <w:rFonts w:ascii="PT Astra Sans" w:hAnsi="PT Astra Sans"/>
                <w:bCs/>
              </w:rPr>
              <w:t>ФАПу</w:t>
            </w:r>
            <w:proofErr w:type="spellEnd"/>
            <w:r w:rsidRPr="00F15111">
              <w:rPr>
                <w:rFonts w:ascii="PT Astra Sans" w:hAnsi="PT Astra Sans"/>
                <w:bCs/>
              </w:rPr>
              <w:t>, Администрации сельсовета.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0,525/3150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3 794 175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д. Малый Заполой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Береговая от д. 1 до д. 45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1,0/5500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3 762 000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Центральная улица села, интенсивное движение </w:t>
            </w:r>
            <w:r w:rsidRPr="00F15111">
              <w:rPr>
                <w:rFonts w:ascii="PT Astra Sans" w:hAnsi="PT Astra Sans"/>
              </w:rPr>
              <w:lastRenderedPageBreak/>
              <w:t>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4.2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Новая от </w:t>
            </w:r>
          </w:p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д. 1 до д. 16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0,8/4400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3 009 600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1,8/9900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6 771 600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с. Нижнетобольное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Советская от д. 1 до д. 74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1,3/7150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4 890 600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Почтовая от д. 1 до д. 48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0,87/4785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3 272 940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5.3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Береговая от д. 1 до д. 24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0,47/2585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1 768 140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2,64/14520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9 931 680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6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с. Полевое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6.1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Береговая от </w:t>
            </w:r>
            <w:r w:rsidRPr="00F15111">
              <w:rPr>
                <w:rFonts w:ascii="PT Astra Sans" w:hAnsi="PT Astra Sans"/>
              </w:rPr>
              <w:lastRenderedPageBreak/>
              <w:t xml:space="preserve">д. 1 до д. 24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 xml:space="preserve">устройство </w:t>
            </w:r>
            <w:r w:rsidRPr="00F15111">
              <w:rPr>
                <w:rFonts w:ascii="PT Astra Sans" w:hAnsi="PT Astra Sans"/>
              </w:rPr>
              <w:lastRenderedPageBreak/>
              <w:t>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0,8/4400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3 009 600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Центральная </w:t>
            </w:r>
            <w:r w:rsidRPr="00F15111">
              <w:rPr>
                <w:rFonts w:ascii="PT Astra Sans" w:hAnsi="PT Astra Sans"/>
              </w:rPr>
              <w:lastRenderedPageBreak/>
              <w:t>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lastRenderedPageBreak/>
              <w:t>6.2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Центральная от д. 1 до д. 44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1,5/8250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5 643 000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2,3/12650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8 652 600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7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>с. Рычково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7.1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Сиреневая от д. 1 до д. 15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0,77/4235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2 896 740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села,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  <w:r w:rsidRPr="00F15111">
              <w:rPr>
                <w:rFonts w:ascii="PT Astra Sans" w:hAnsi="PT Astra Sans"/>
                <w:b/>
                <w:bCs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0,77/4235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2 896 740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8</w:t>
            </w:r>
          </w:p>
        </w:tc>
        <w:tc>
          <w:tcPr>
            <w:tcW w:w="6600" w:type="dxa"/>
            <w:gridSpan w:val="4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  <w:r w:rsidRPr="00F15111">
              <w:rPr>
                <w:rFonts w:ascii="PT Astra Sans" w:hAnsi="PT Astra Sans"/>
                <w:bCs/>
              </w:rPr>
              <w:t xml:space="preserve">д. </w:t>
            </w:r>
            <w:proofErr w:type="spellStart"/>
            <w:r w:rsidRPr="00F15111">
              <w:rPr>
                <w:rFonts w:ascii="PT Astra Sans" w:hAnsi="PT Astra Sans"/>
                <w:bCs/>
              </w:rPr>
              <w:t>Мендерское</w:t>
            </w:r>
            <w:proofErr w:type="spellEnd"/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Cs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8.1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Дубравная от д. 24 до ул. Центральная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0,55/3025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2 069 100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Центральная улица деревни, интенсивное движение транспорта. Грунтовое покрытие. В период дождей и таяния снега 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8.2</w:t>
            </w:r>
          </w:p>
        </w:tc>
        <w:tc>
          <w:tcPr>
            <w:tcW w:w="1780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ул. Сиреневая от д. 12 до ул. Центральная </w:t>
            </w:r>
          </w:p>
        </w:tc>
        <w:tc>
          <w:tcPr>
            <w:tcW w:w="169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устройство щебеночного покрытия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0,4/2200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>1 504 800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</w:rPr>
            </w:pPr>
            <w:r w:rsidRPr="00F15111">
              <w:rPr>
                <w:rFonts w:ascii="PT Astra Sans" w:hAnsi="PT Astra Sans"/>
              </w:rPr>
              <w:t xml:space="preserve">Центральная улица деревни, интенсивное движение транспорта. Грунтовое покрытие. В период дождей и таяния снега </w:t>
            </w:r>
            <w:r w:rsidRPr="00F15111">
              <w:rPr>
                <w:rFonts w:ascii="PT Astra Sans" w:hAnsi="PT Astra Sans"/>
              </w:rPr>
              <w:lastRenderedPageBreak/>
              <w:t>проезд затруднен</w:t>
            </w: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0,95/5225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3 573 900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  <w:tr w:rsidR="00F15111" w:rsidRPr="00F15111" w:rsidTr="00F15111">
        <w:tc>
          <w:tcPr>
            <w:tcW w:w="635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  <w:tc>
          <w:tcPr>
            <w:tcW w:w="3476" w:type="dxa"/>
            <w:gridSpan w:val="2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1706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12,175/66349</w:t>
            </w:r>
          </w:p>
        </w:tc>
        <w:tc>
          <w:tcPr>
            <w:tcW w:w="1418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  <w:r w:rsidRPr="00F15111">
              <w:rPr>
                <w:rFonts w:ascii="PT Astra Sans" w:hAnsi="PT Astra Sans"/>
                <w:b/>
              </w:rPr>
              <w:t>61187346</w:t>
            </w:r>
          </w:p>
        </w:tc>
        <w:tc>
          <w:tcPr>
            <w:tcW w:w="1837" w:type="dxa"/>
          </w:tcPr>
          <w:p w:rsidR="00F15111" w:rsidRPr="00F15111" w:rsidRDefault="00F15111" w:rsidP="00F15111">
            <w:pPr>
              <w:pStyle w:val="a9"/>
              <w:rPr>
                <w:rFonts w:ascii="PT Astra Sans" w:hAnsi="PT Astra Sans"/>
                <w:b/>
              </w:rPr>
            </w:pPr>
          </w:p>
        </w:tc>
      </w:tr>
    </w:tbl>
    <w:p w:rsidR="00F15111" w:rsidRPr="00F15111" w:rsidRDefault="00F15111" w:rsidP="00F15111">
      <w:pPr>
        <w:pStyle w:val="a9"/>
        <w:rPr>
          <w:rFonts w:ascii="PT Astra Sans" w:hAnsi="PT Astra Sans"/>
          <w:b/>
          <w:color w:val="000000"/>
        </w:rPr>
      </w:pP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F15111">
        <w:rPr>
          <w:rFonts w:ascii="PT Astra Sans" w:hAnsi="PT Astra Sans"/>
          <w:b/>
          <w:color w:val="000000"/>
          <w:sz w:val="24"/>
          <w:szCs w:val="24"/>
        </w:rPr>
        <w:t xml:space="preserve">Раздел </w:t>
      </w:r>
      <w:r w:rsidRPr="00F15111">
        <w:rPr>
          <w:rFonts w:ascii="PT Astra Sans" w:hAnsi="PT Astra Sans"/>
          <w:b/>
          <w:color w:val="000000"/>
          <w:sz w:val="24"/>
          <w:szCs w:val="24"/>
          <w:lang w:val="en-US"/>
        </w:rPr>
        <w:t>IV</w:t>
      </w:r>
      <w:r w:rsidRPr="00F15111">
        <w:rPr>
          <w:rFonts w:ascii="PT Astra Sans" w:hAnsi="PT Astra Sans"/>
          <w:b/>
          <w:color w:val="000000"/>
          <w:sz w:val="24"/>
          <w:szCs w:val="24"/>
        </w:rPr>
        <w:t xml:space="preserve">. </w:t>
      </w:r>
      <w:r w:rsidRPr="00F15111">
        <w:rPr>
          <w:rFonts w:ascii="PT Astra Sans" w:hAnsi="PT Astra Sans"/>
          <w:b/>
          <w:sz w:val="24"/>
          <w:szCs w:val="24"/>
        </w:rPr>
        <w:t xml:space="preserve">Сроки реализации и </w:t>
      </w:r>
      <w:proofErr w:type="gramStart"/>
      <w:r w:rsidRPr="00F15111">
        <w:rPr>
          <w:rFonts w:ascii="PT Astra Sans" w:hAnsi="PT Astra Sans"/>
          <w:b/>
          <w:sz w:val="24"/>
          <w:szCs w:val="24"/>
        </w:rPr>
        <w:t>контроль за</w:t>
      </w:r>
      <w:proofErr w:type="gramEnd"/>
      <w:r w:rsidRPr="00F15111">
        <w:rPr>
          <w:rFonts w:ascii="PT Astra Sans" w:hAnsi="PT Astra Sans"/>
          <w:b/>
          <w:sz w:val="24"/>
          <w:szCs w:val="24"/>
        </w:rPr>
        <w:t xml:space="preserve"> ходом выполнения Программы</w:t>
      </w:r>
    </w:p>
    <w:p w:rsidR="00F15111" w:rsidRPr="00F15111" w:rsidRDefault="00F15111" w:rsidP="00F15111">
      <w:pPr>
        <w:pStyle w:val="a9"/>
        <w:ind w:right="283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7. Сроки реализации Программы – 2022 - 2024 годы.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 xml:space="preserve">Мероприятия Программы реализуются в течение всего срока действия Программы. 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Сроки реализации Программы обеспечивают исполнение поставленных целей и задач Программы, а также достижение целевых индикаторов Программы.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8. </w:t>
      </w:r>
      <w:r w:rsidRPr="00F15111">
        <w:rPr>
          <w:rFonts w:ascii="PT Astra Sans" w:hAnsi="PT Astra Sans" w:cs="Times New Roman"/>
          <w:sz w:val="24"/>
          <w:szCs w:val="24"/>
        </w:rPr>
        <w:t>Общий контроль исполнения Программы осуществляет Администрация Белозерского муниципального округа.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Отдел ЖКХ и градостроительной деятельности Администрации Белозерского муниципального округа осуществляет: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- организацию выполнения мероприятий Программы за счет предоставления средств из бюджета Белозерского муниципального округа;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 xml:space="preserve">- подготовку информации и отчетов для </w:t>
      </w:r>
      <w:r w:rsidR="00623ABE">
        <w:rPr>
          <w:rFonts w:ascii="PT Astra Sans" w:hAnsi="PT Astra Sans" w:cs="Times New Roman"/>
          <w:sz w:val="24"/>
          <w:szCs w:val="24"/>
        </w:rPr>
        <w:t>Главы</w:t>
      </w:r>
      <w:r w:rsidRPr="00F15111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 о выполнении Программы;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>- подготовку предложений по корректировке Программы;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 xml:space="preserve">- контроль за эффективным и целевым использованием средств, выделяемых на реализацию Программы, своевременным выполнением в полном объеме основных мероприятий Программы. 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9. </w:t>
      </w:r>
      <w:r w:rsidRPr="00F15111">
        <w:rPr>
          <w:rFonts w:ascii="PT Astra Sans" w:hAnsi="PT Astra Sans" w:cs="Times New Roman"/>
          <w:sz w:val="24"/>
          <w:szCs w:val="24"/>
        </w:rPr>
        <w:t xml:space="preserve">Текущий контроль осуществляется в течение всего периода реализации Программы, путём ежегодного мониторинга. </w:t>
      </w: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F15111" w:rsidRPr="00F15111" w:rsidRDefault="00F15111" w:rsidP="00F15111">
      <w:pPr>
        <w:pStyle w:val="a9"/>
        <w:ind w:right="283"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rPr>
          <w:rFonts w:ascii="PT Astra Sans" w:hAnsi="PT Astra Sans" w:cs="Times New Roman"/>
          <w:sz w:val="24"/>
          <w:szCs w:val="24"/>
        </w:rPr>
      </w:pPr>
    </w:p>
    <w:p w:rsidR="00F15111" w:rsidRPr="00F15111" w:rsidRDefault="00F15111" w:rsidP="00F15111">
      <w:pPr>
        <w:pStyle w:val="a9"/>
        <w:ind w:right="283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 xml:space="preserve">Управляющий делами, </w:t>
      </w:r>
    </w:p>
    <w:p w:rsidR="00F15111" w:rsidRPr="00F15111" w:rsidRDefault="00F15111" w:rsidP="00F15111">
      <w:pPr>
        <w:pStyle w:val="a9"/>
        <w:ind w:right="283"/>
        <w:rPr>
          <w:rFonts w:ascii="PT Astra Sans" w:hAnsi="PT Astra Sans" w:cs="Times New Roman"/>
          <w:sz w:val="24"/>
          <w:szCs w:val="24"/>
        </w:rPr>
      </w:pPr>
      <w:r w:rsidRPr="00F15111">
        <w:rPr>
          <w:rFonts w:ascii="PT Astra Sans" w:hAnsi="PT Astra Sans" w:cs="Times New Roman"/>
          <w:sz w:val="24"/>
          <w:szCs w:val="24"/>
        </w:rPr>
        <w:t xml:space="preserve">начальник управления делами                                                                        Н.П. </w:t>
      </w:r>
      <w:proofErr w:type="spellStart"/>
      <w:r w:rsidRPr="00F15111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F15111" w:rsidRDefault="00F15111" w:rsidP="00F1511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F15111" w:rsidRDefault="00F15111" w:rsidP="00F1511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F15111" w:rsidRDefault="00F15111" w:rsidP="00F1511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F15111" w:rsidRDefault="00F15111" w:rsidP="00F15111">
      <w:pPr>
        <w:pStyle w:val="ConsPlusNormal"/>
        <w:ind w:left="5103" w:right="617"/>
        <w:rPr>
          <w:rFonts w:ascii="PT Astra Sans" w:hAnsi="PT Astra Sans"/>
          <w:color w:val="000000"/>
          <w:sz w:val="20"/>
        </w:rPr>
      </w:pPr>
    </w:p>
    <w:p w:rsidR="00F15111" w:rsidRDefault="00F15111" w:rsidP="00F15111">
      <w:pPr>
        <w:pStyle w:val="ConsPlusNormal"/>
        <w:ind w:left="5103" w:right="617"/>
        <w:rPr>
          <w:rFonts w:ascii="PT Astra Sans" w:hAnsi="PT Astra Sans"/>
          <w:color w:val="000000"/>
          <w:sz w:val="20"/>
        </w:rPr>
      </w:pPr>
    </w:p>
    <w:sectPr w:rsidR="00F15111" w:rsidSect="00F15111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94" w:rsidRDefault="00C20B94" w:rsidP="00C93359">
      <w:pPr>
        <w:spacing w:after="0" w:line="240" w:lineRule="auto"/>
      </w:pPr>
      <w:r>
        <w:separator/>
      </w:r>
    </w:p>
  </w:endnote>
  <w:endnote w:type="continuationSeparator" w:id="0">
    <w:p w:rsidR="00C20B94" w:rsidRDefault="00C20B94" w:rsidP="00C9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94" w:rsidRDefault="00C20B94" w:rsidP="00C93359">
      <w:pPr>
        <w:spacing w:after="0" w:line="240" w:lineRule="auto"/>
      </w:pPr>
      <w:r>
        <w:separator/>
      </w:r>
    </w:p>
  </w:footnote>
  <w:footnote w:type="continuationSeparator" w:id="0">
    <w:p w:rsidR="00C20B94" w:rsidRDefault="00C20B94" w:rsidP="00C9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99393"/>
      <w:docPartObj>
        <w:docPartGallery w:val="Page Numbers (Top of Page)"/>
        <w:docPartUnique/>
      </w:docPartObj>
    </w:sdtPr>
    <w:sdtContent>
      <w:p w:rsidR="0067728A" w:rsidRDefault="006772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99">
          <w:rPr>
            <w:noProof/>
          </w:rPr>
          <w:t>2</w:t>
        </w:r>
        <w:r>
          <w:fldChar w:fldCharType="end"/>
        </w:r>
      </w:p>
    </w:sdtContent>
  </w:sdt>
  <w:p w:rsidR="0067728A" w:rsidRDefault="006772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343EAD"/>
    <w:multiLevelType w:val="hybridMultilevel"/>
    <w:tmpl w:val="02861E56"/>
    <w:lvl w:ilvl="0" w:tplc="87C4C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30912"/>
    <w:multiLevelType w:val="hybridMultilevel"/>
    <w:tmpl w:val="D39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9"/>
    <w:rsid w:val="00012DEF"/>
    <w:rsid w:val="000141FA"/>
    <w:rsid w:val="00017C6D"/>
    <w:rsid w:val="000326B6"/>
    <w:rsid w:val="00035211"/>
    <w:rsid w:val="000457FF"/>
    <w:rsid w:val="000732BE"/>
    <w:rsid w:val="00082C20"/>
    <w:rsid w:val="00095C93"/>
    <w:rsid w:val="000A35DC"/>
    <w:rsid w:val="000B4EF1"/>
    <w:rsid w:val="000C767A"/>
    <w:rsid w:val="000F1324"/>
    <w:rsid w:val="000F73C7"/>
    <w:rsid w:val="00161F0D"/>
    <w:rsid w:val="001C590C"/>
    <w:rsid w:val="001D57E9"/>
    <w:rsid w:val="002205FB"/>
    <w:rsid w:val="00234D68"/>
    <w:rsid w:val="002439D7"/>
    <w:rsid w:val="00272C82"/>
    <w:rsid w:val="002753A4"/>
    <w:rsid w:val="002E40C9"/>
    <w:rsid w:val="00307CCE"/>
    <w:rsid w:val="00321F6D"/>
    <w:rsid w:val="003B24F5"/>
    <w:rsid w:val="003F5D0A"/>
    <w:rsid w:val="0040431A"/>
    <w:rsid w:val="0043359C"/>
    <w:rsid w:val="004644E1"/>
    <w:rsid w:val="004B044D"/>
    <w:rsid w:val="004B43BC"/>
    <w:rsid w:val="004D6D02"/>
    <w:rsid w:val="004F7771"/>
    <w:rsid w:val="00502869"/>
    <w:rsid w:val="00513AF3"/>
    <w:rsid w:val="00527CD2"/>
    <w:rsid w:val="00562F9A"/>
    <w:rsid w:val="005A0185"/>
    <w:rsid w:val="005A67B1"/>
    <w:rsid w:val="005E1E42"/>
    <w:rsid w:val="005E3E18"/>
    <w:rsid w:val="005F1805"/>
    <w:rsid w:val="00623ABE"/>
    <w:rsid w:val="00636078"/>
    <w:rsid w:val="00661D52"/>
    <w:rsid w:val="0067728A"/>
    <w:rsid w:val="00744434"/>
    <w:rsid w:val="007D4C82"/>
    <w:rsid w:val="007E3E97"/>
    <w:rsid w:val="0083191A"/>
    <w:rsid w:val="0085611D"/>
    <w:rsid w:val="00880C5C"/>
    <w:rsid w:val="008C731D"/>
    <w:rsid w:val="00934135"/>
    <w:rsid w:val="009564FC"/>
    <w:rsid w:val="00972403"/>
    <w:rsid w:val="00972A1A"/>
    <w:rsid w:val="009821DC"/>
    <w:rsid w:val="009829FD"/>
    <w:rsid w:val="00983252"/>
    <w:rsid w:val="009C7C6D"/>
    <w:rsid w:val="009D417F"/>
    <w:rsid w:val="009F7AED"/>
    <w:rsid w:val="00A1494D"/>
    <w:rsid w:val="00A24644"/>
    <w:rsid w:val="00A2791A"/>
    <w:rsid w:val="00A31C0C"/>
    <w:rsid w:val="00A66A03"/>
    <w:rsid w:val="00A70ED4"/>
    <w:rsid w:val="00A80CFE"/>
    <w:rsid w:val="00A944DC"/>
    <w:rsid w:val="00AB3E7D"/>
    <w:rsid w:val="00AF136E"/>
    <w:rsid w:val="00B064B5"/>
    <w:rsid w:val="00B178A1"/>
    <w:rsid w:val="00B67C6F"/>
    <w:rsid w:val="00B90228"/>
    <w:rsid w:val="00BD1F63"/>
    <w:rsid w:val="00C179B0"/>
    <w:rsid w:val="00C20B94"/>
    <w:rsid w:val="00C42A42"/>
    <w:rsid w:val="00C93359"/>
    <w:rsid w:val="00D170D5"/>
    <w:rsid w:val="00D403F1"/>
    <w:rsid w:val="00D703E4"/>
    <w:rsid w:val="00D72195"/>
    <w:rsid w:val="00D90789"/>
    <w:rsid w:val="00DA1E90"/>
    <w:rsid w:val="00DA57C7"/>
    <w:rsid w:val="00DB2343"/>
    <w:rsid w:val="00DE1D7A"/>
    <w:rsid w:val="00DE4C03"/>
    <w:rsid w:val="00E21538"/>
    <w:rsid w:val="00E5057E"/>
    <w:rsid w:val="00E54DD7"/>
    <w:rsid w:val="00E727A8"/>
    <w:rsid w:val="00EC13D2"/>
    <w:rsid w:val="00EC31CF"/>
    <w:rsid w:val="00ED21EE"/>
    <w:rsid w:val="00F15111"/>
    <w:rsid w:val="00F64137"/>
    <w:rsid w:val="00F67BCC"/>
    <w:rsid w:val="00F74999"/>
    <w:rsid w:val="00F8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9"/>
    <w:pPr>
      <w:suppressAutoHyphens/>
    </w:pPr>
    <w:rPr>
      <w:rFonts w:ascii="Calibri" w:eastAsia="SimSun" w:hAnsi="Calibri" w:cs="font4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02869"/>
    <w:rPr>
      <w:rFonts w:cs="Times New Roman"/>
      <w:i/>
    </w:rPr>
  </w:style>
  <w:style w:type="character" w:styleId="a4">
    <w:name w:val="Hyperlink"/>
    <w:basedOn w:val="a0"/>
    <w:uiPriority w:val="99"/>
    <w:rsid w:val="00502869"/>
    <w:rPr>
      <w:rFonts w:cs="Times New Roman"/>
      <w:color w:val="0000FF"/>
      <w:u w:val="single"/>
    </w:rPr>
  </w:style>
  <w:style w:type="character" w:customStyle="1" w:styleId="match">
    <w:name w:val="match"/>
    <w:basedOn w:val="a0"/>
    <w:uiPriority w:val="99"/>
    <w:rsid w:val="00502869"/>
    <w:rPr>
      <w:rFonts w:cs="Times New Roman"/>
    </w:rPr>
  </w:style>
  <w:style w:type="paragraph" w:customStyle="1" w:styleId="FORMATTEXT">
    <w:name w:val=".FORMATTEXT"/>
    <w:uiPriority w:val="99"/>
    <w:rsid w:val="005028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5028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uiPriority w:val="99"/>
    <w:rsid w:val="00502869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502869"/>
    <w:pPr>
      <w:spacing w:before="280" w:after="28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502869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0286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69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C7C6D"/>
    <w:pPr>
      <w:ind w:left="720"/>
      <w:contextualSpacing/>
    </w:pPr>
  </w:style>
  <w:style w:type="paragraph" w:customStyle="1" w:styleId="ConsPlusNormal">
    <w:name w:val="ConsPlusNormal"/>
    <w:link w:val="ConsPlusNormal0"/>
    <w:rsid w:val="005E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A1E90"/>
    <w:pPr>
      <w:suppressAutoHyphens/>
      <w:spacing w:after="0" w:line="240" w:lineRule="auto"/>
    </w:pPr>
    <w:rPr>
      <w:rFonts w:ascii="Calibri" w:eastAsia="SimSun" w:hAnsi="Calibri" w:cs="font44"/>
      <w:lang w:eastAsia="ar-SA"/>
    </w:rPr>
  </w:style>
  <w:style w:type="character" w:customStyle="1" w:styleId="8">
    <w:name w:val="Основной текст (8) + Не курсив"/>
    <w:basedOn w:val="a0"/>
    <w:uiPriority w:val="99"/>
    <w:rsid w:val="00DA1E90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3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70ED4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unhideWhenUsed/>
    <w:rsid w:val="00E5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3359"/>
    <w:rPr>
      <w:rFonts w:ascii="Calibri" w:eastAsia="SimSun" w:hAnsi="Calibri" w:cs="font44"/>
      <w:lang w:eastAsia="ar-SA"/>
    </w:rPr>
  </w:style>
  <w:style w:type="paragraph" w:styleId="ad">
    <w:name w:val="footer"/>
    <w:basedOn w:val="a"/>
    <w:link w:val="ae"/>
    <w:uiPriority w:val="99"/>
    <w:unhideWhenUsed/>
    <w:rsid w:val="00C9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3359"/>
    <w:rPr>
      <w:rFonts w:ascii="Calibri" w:eastAsia="SimSun" w:hAnsi="Calibri" w:cs="font44"/>
      <w:lang w:eastAsia="ar-SA"/>
    </w:rPr>
  </w:style>
  <w:style w:type="paragraph" w:styleId="af">
    <w:name w:val="Subtitle"/>
    <w:basedOn w:val="a"/>
    <w:link w:val="af0"/>
    <w:qFormat/>
    <w:rsid w:val="00F15111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15111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1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1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15111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5111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9"/>
    <w:pPr>
      <w:suppressAutoHyphens/>
    </w:pPr>
    <w:rPr>
      <w:rFonts w:ascii="Calibri" w:eastAsia="SimSun" w:hAnsi="Calibri" w:cs="font4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02869"/>
    <w:rPr>
      <w:rFonts w:cs="Times New Roman"/>
      <w:i/>
    </w:rPr>
  </w:style>
  <w:style w:type="character" w:styleId="a4">
    <w:name w:val="Hyperlink"/>
    <w:basedOn w:val="a0"/>
    <w:uiPriority w:val="99"/>
    <w:rsid w:val="00502869"/>
    <w:rPr>
      <w:rFonts w:cs="Times New Roman"/>
      <w:color w:val="0000FF"/>
      <w:u w:val="single"/>
    </w:rPr>
  </w:style>
  <w:style w:type="character" w:customStyle="1" w:styleId="match">
    <w:name w:val="match"/>
    <w:basedOn w:val="a0"/>
    <w:uiPriority w:val="99"/>
    <w:rsid w:val="00502869"/>
    <w:rPr>
      <w:rFonts w:cs="Times New Roman"/>
    </w:rPr>
  </w:style>
  <w:style w:type="paragraph" w:customStyle="1" w:styleId="FORMATTEXT">
    <w:name w:val=".FORMATTEXT"/>
    <w:uiPriority w:val="99"/>
    <w:rsid w:val="005028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5028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uiPriority w:val="99"/>
    <w:rsid w:val="00502869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502869"/>
    <w:pPr>
      <w:spacing w:before="280" w:after="28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502869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0286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69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C7C6D"/>
    <w:pPr>
      <w:ind w:left="720"/>
      <w:contextualSpacing/>
    </w:pPr>
  </w:style>
  <w:style w:type="paragraph" w:customStyle="1" w:styleId="ConsPlusNormal">
    <w:name w:val="ConsPlusNormal"/>
    <w:link w:val="ConsPlusNormal0"/>
    <w:rsid w:val="005E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A1E90"/>
    <w:pPr>
      <w:suppressAutoHyphens/>
      <w:spacing w:after="0" w:line="240" w:lineRule="auto"/>
    </w:pPr>
    <w:rPr>
      <w:rFonts w:ascii="Calibri" w:eastAsia="SimSun" w:hAnsi="Calibri" w:cs="font44"/>
      <w:lang w:eastAsia="ar-SA"/>
    </w:rPr>
  </w:style>
  <w:style w:type="character" w:customStyle="1" w:styleId="8">
    <w:name w:val="Основной текст (8) + Не курсив"/>
    <w:basedOn w:val="a0"/>
    <w:uiPriority w:val="99"/>
    <w:rsid w:val="00DA1E90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3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70ED4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unhideWhenUsed/>
    <w:rsid w:val="00E5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3359"/>
    <w:rPr>
      <w:rFonts w:ascii="Calibri" w:eastAsia="SimSun" w:hAnsi="Calibri" w:cs="font44"/>
      <w:lang w:eastAsia="ar-SA"/>
    </w:rPr>
  </w:style>
  <w:style w:type="paragraph" w:styleId="ad">
    <w:name w:val="footer"/>
    <w:basedOn w:val="a"/>
    <w:link w:val="ae"/>
    <w:uiPriority w:val="99"/>
    <w:unhideWhenUsed/>
    <w:rsid w:val="00C9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3359"/>
    <w:rPr>
      <w:rFonts w:ascii="Calibri" w:eastAsia="SimSun" w:hAnsi="Calibri" w:cs="font44"/>
      <w:lang w:eastAsia="ar-SA"/>
    </w:rPr>
  </w:style>
  <w:style w:type="paragraph" w:styleId="af">
    <w:name w:val="Subtitle"/>
    <w:basedOn w:val="a"/>
    <w:link w:val="af0"/>
    <w:qFormat/>
    <w:rsid w:val="00F15111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15111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1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1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15111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5111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7ACC-09F5-4DEF-B743-8060F01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ARM-O</cp:lastModifiedBy>
  <cp:revision>7</cp:revision>
  <cp:lastPrinted>2022-10-27T03:38:00Z</cp:lastPrinted>
  <dcterms:created xsi:type="dcterms:W3CDTF">2022-10-26T06:30:00Z</dcterms:created>
  <dcterms:modified xsi:type="dcterms:W3CDTF">2022-10-27T03:47:00Z</dcterms:modified>
</cp:coreProperties>
</file>