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905FF9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27 ок</w:t>
      </w:r>
      <w:r w:rsidR="00816EC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тября</w:t>
      </w:r>
      <w:r w:rsidR="00C032E5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324B9F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пенсионного фонда, отдела центра занятости населения Белозерского района,  фонда социального страхования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816EC0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Вел</w:t>
      </w:r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>а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</w:t>
      </w:r>
      <w:proofErr w:type="spellStart"/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>Налимова</w:t>
      </w:r>
      <w:proofErr w:type="spellEnd"/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А.А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., </w:t>
      </w:r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>начальник отдела экономики и инвестиционной деятельности Админис</w:t>
      </w:r>
      <w:r w:rsidR="00753B7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трации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Белозерского района, </w:t>
      </w:r>
      <w:r w:rsidR="00324B9F">
        <w:rPr>
          <w:rFonts w:ascii="PT Astra Sans" w:eastAsia="Times New Roman" w:hAnsi="PT Astra Sans" w:cs="Times New Roman"/>
          <w:sz w:val="28"/>
          <w:szCs w:val="28"/>
          <w:lang w:eastAsia="ru-RU"/>
        </w:rPr>
        <w:t>заместитель председателя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</w:t>
      </w:r>
      <w:r w:rsidR="00E950C3" w:rsidRPr="00E950C3">
        <w:rPr>
          <w:rFonts w:ascii="PT Astra Sans" w:hAnsi="PT Astra Sans"/>
          <w:sz w:val="28"/>
          <w:szCs w:val="28"/>
        </w:rPr>
        <w:t>л</w:t>
      </w:r>
      <w:r w:rsidR="00E950C3">
        <w:rPr>
          <w:rFonts w:ascii="PT Astra Sans" w:hAnsi="PT Astra Sans"/>
          <w:sz w:val="28"/>
          <w:szCs w:val="28"/>
        </w:rPr>
        <w:t>егализации</w:t>
      </w:r>
      <w:r w:rsidR="00E950C3" w:rsidRPr="00E950C3">
        <w:rPr>
          <w:rFonts w:ascii="PT Astra Sans" w:hAnsi="PT Astra Sans"/>
          <w:sz w:val="28"/>
          <w:szCs w:val="28"/>
        </w:rPr>
        <w:t xml:space="preserve"> трудовых отношений за октябрь 2021 года</w:t>
      </w:r>
      <w:r w:rsidR="00E950C3">
        <w:rPr>
          <w:rFonts w:ascii="PT Astra Sans" w:hAnsi="PT Astra Sans"/>
          <w:sz w:val="28"/>
          <w:szCs w:val="28"/>
        </w:rPr>
        <w:t xml:space="preserve">, </w:t>
      </w:r>
      <w:bookmarkStart w:id="0" w:name="_GoBack"/>
      <w:bookmarkEnd w:id="0"/>
      <w:r w:rsidR="00E950C3">
        <w:rPr>
          <w:rFonts w:ascii="PT Astra Sans" w:hAnsi="PT Astra Sans"/>
          <w:sz w:val="28"/>
          <w:szCs w:val="28"/>
        </w:rPr>
        <w:t>о</w:t>
      </w:r>
      <w:r w:rsidR="00E950C3">
        <w:rPr>
          <w:rFonts w:ascii="PT Astra Sans" w:hAnsi="PT Astra Sans"/>
          <w:sz w:val="24"/>
          <w:szCs w:val="24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816EC0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816EC0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="00816EC0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257E08">
        <w:rPr>
          <w:rFonts w:ascii="PT Astra Sans" w:hAnsi="PT Astra Sans"/>
          <w:sz w:val="28"/>
          <w:szCs w:val="28"/>
        </w:rPr>
        <w:t>,</w:t>
      </w:r>
      <w:r w:rsidR="00257E08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257E08">
        <w:rPr>
          <w:rFonts w:ascii="PT Astra Sans" w:hAnsi="PT Astra Sans" w:cs="Times New Roman"/>
          <w:sz w:val="28"/>
          <w:szCs w:val="28"/>
        </w:rPr>
        <w:t xml:space="preserve">а также </w:t>
      </w:r>
      <w:r w:rsidR="00257E08"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выплачивающие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57E08"/>
    <w:rsid w:val="002B67E3"/>
    <w:rsid w:val="002E1893"/>
    <w:rsid w:val="00324B9F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53B7C"/>
    <w:rsid w:val="00772FF0"/>
    <w:rsid w:val="007D10B2"/>
    <w:rsid w:val="007D24F8"/>
    <w:rsid w:val="007D3180"/>
    <w:rsid w:val="00816EC0"/>
    <w:rsid w:val="008177C0"/>
    <w:rsid w:val="00824864"/>
    <w:rsid w:val="008856B4"/>
    <w:rsid w:val="00905FF9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950C3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5</cp:revision>
  <cp:lastPrinted>2018-01-18T03:58:00Z</cp:lastPrinted>
  <dcterms:created xsi:type="dcterms:W3CDTF">2021-10-28T03:33:00Z</dcterms:created>
  <dcterms:modified xsi:type="dcterms:W3CDTF">2021-10-28T04:01:00Z</dcterms:modified>
</cp:coreProperties>
</file>